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B59A" w14:textId="5A7586FB" w:rsidR="00A9632F" w:rsidRDefault="00F70C65" w:rsidP="00A9632F">
      <w:pPr>
        <w:pStyle w:val="Heading1"/>
        <w:widowControl/>
        <w:ind w:right="30" w:hanging="122"/>
        <w:jc w:val="center"/>
        <w:rPr>
          <w:kern w:val="23"/>
          <w:sz w:val="24"/>
          <w:szCs w:val="24"/>
        </w:rPr>
      </w:pPr>
      <w:r w:rsidRPr="00F6550A">
        <w:rPr>
          <w:kern w:val="23"/>
          <w:sz w:val="24"/>
          <w:szCs w:val="24"/>
        </w:rPr>
        <w:t>TEMPLATE</w:t>
      </w:r>
      <w:r w:rsidR="009326EB" w:rsidRPr="00F6550A">
        <w:rPr>
          <w:kern w:val="23"/>
          <w:sz w:val="24"/>
          <w:szCs w:val="24"/>
        </w:rPr>
        <w:t xml:space="preserve"> </w:t>
      </w:r>
      <w:r w:rsidRPr="00F6550A">
        <w:rPr>
          <w:kern w:val="23"/>
          <w:sz w:val="24"/>
          <w:szCs w:val="24"/>
        </w:rPr>
        <w:t xml:space="preserve">FOR </w:t>
      </w:r>
      <w:r w:rsidR="009326EB" w:rsidRPr="00F6550A">
        <w:rPr>
          <w:kern w:val="23"/>
          <w:sz w:val="24"/>
          <w:szCs w:val="24"/>
        </w:rPr>
        <w:t>ADMISSIONS, TRANSFERS AND</w:t>
      </w:r>
    </w:p>
    <w:p w14:paraId="74911C93" w14:textId="6E4E1F61" w:rsidR="006A2445" w:rsidRDefault="009326EB" w:rsidP="00A9632F">
      <w:pPr>
        <w:pStyle w:val="Heading1"/>
        <w:widowControl/>
        <w:ind w:right="30" w:hanging="122"/>
        <w:jc w:val="center"/>
        <w:rPr>
          <w:kern w:val="23"/>
          <w:sz w:val="24"/>
          <w:szCs w:val="24"/>
        </w:rPr>
      </w:pPr>
      <w:r w:rsidRPr="00F6550A">
        <w:rPr>
          <w:kern w:val="23"/>
          <w:sz w:val="24"/>
          <w:szCs w:val="24"/>
        </w:rPr>
        <w:t>DISCHARGES</w:t>
      </w:r>
      <w:r w:rsidR="00F70C65" w:rsidRPr="00F6550A">
        <w:rPr>
          <w:kern w:val="23"/>
          <w:sz w:val="24"/>
          <w:szCs w:val="24"/>
        </w:rPr>
        <w:t xml:space="preserve"> POLICY AND PROCEDURE</w:t>
      </w:r>
      <w:r w:rsidR="00E87C89">
        <w:rPr>
          <w:kern w:val="23"/>
          <w:sz w:val="24"/>
          <w:szCs w:val="24"/>
        </w:rPr>
        <w:t>S FOR RESIDENT CARE FACILITIES</w:t>
      </w:r>
    </w:p>
    <w:p w14:paraId="2DCEC2A5" w14:textId="7262B352" w:rsidR="00E87C89" w:rsidRPr="00E87C89" w:rsidRDefault="00E87C89" w:rsidP="00626236">
      <w:pPr>
        <w:pStyle w:val="Heading1"/>
        <w:widowControl/>
        <w:ind w:left="0" w:firstLine="0"/>
        <w:jc w:val="both"/>
        <w:rPr>
          <w:kern w:val="23"/>
          <w:sz w:val="24"/>
          <w:szCs w:val="24"/>
        </w:rPr>
      </w:pPr>
      <w:r>
        <w:rPr>
          <w:b w:val="0"/>
          <w:bCs w:val="0"/>
          <w:kern w:val="23"/>
          <w:sz w:val="24"/>
          <w:szCs w:val="24"/>
        </w:rPr>
        <w:t>(</w:t>
      </w:r>
      <w:r w:rsidRPr="00940A6D">
        <w:rPr>
          <w:b w:val="0"/>
          <w:bCs w:val="0"/>
          <w:i/>
          <w:iCs/>
          <w:kern w:val="23"/>
          <w:sz w:val="24"/>
          <w:szCs w:val="24"/>
        </w:rPr>
        <w:t xml:space="preserve">This document </w:t>
      </w:r>
      <w:r w:rsidR="00626236">
        <w:rPr>
          <w:b w:val="0"/>
          <w:bCs w:val="0"/>
          <w:i/>
          <w:iCs/>
          <w:kern w:val="23"/>
          <w:sz w:val="24"/>
          <w:szCs w:val="24"/>
        </w:rPr>
        <w:t>may</w:t>
      </w:r>
      <w:r w:rsidRPr="00940A6D">
        <w:rPr>
          <w:b w:val="0"/>
          <w:bCs w:val="0"/>
          <w:i/>
          <w:iCs/>
          <w:kern w:val="23"/>
          <w:sz w:val="24"/>
          <w:szCs w:val="24"/>
        </w:rPr>
        <w:t xml:space="preserve"> be used as a starting point to ensure that your facility</w:t>
      </w:r>
      <w:r w:rsidR="00940A6D" w:rsidRPr="00940A6D">
        <w:rPr>
          <w:b w:val="0"/>
          <w:bCs w:val="0"/>
          <w:i/>
          <w:iCs/>
          <w:kern w:val="23"/>
          <w:sz w:val="24"/>
          <w:szCs w:val="24"/>
        </w:rPr>
        <w:t xml:space="preserve">’s admissions, transfer and discharge policy </w:t>
      </w:r>
      <w:r w:rsidRPr="00940A6D">
        <w:rPr>
          <w:b w:val="0"/>
          <w:bCs w:val="0"/>
          <w:i/>
          <w:iCs/>
          <w:kern w:val="23"/>
          <w:sz w:val="24"/>
          <w:szCs w:val="24"/>
        </w:rPr>
        <w:t>complie</w:t>
      </w:r>
      <w:r w:rsidR="00940A6D" w:rsidRPr="00940A6D">
        <w:rPr>
          <w:b w:val="0"/>
          <w:bCs w:val="0"/>
          <w:i/>
          <w:iCs/>
          <w:kern w:val="23"/>
          <w:sz w:val="24"/>
          <w:szCs w:val="24"/>
        </w:rPr>
        <w:t xml:space="preserve">s </w:t>
      </w:r>
      <w:r w:rsidRPr="00940A6D">
        <w:rPr>
          <w:b w:val="0"/>
          <w:bCs w:val="0"/>
          <w:i/>
          <w:iCs/>
          <w:kern w:val="23"/>
          <w:sz w:val="24"/>
          <w:szCs w:val="24"/>
        </w:rPr>
        <w:t>with state and federal requirements.</w:t>
      </w:r>
      <w:r w:rsidR="00940A6D">
        <w:rPr>
          <w:b w:val="0"/>
          <w:bCs w:val="0"/>
          <w:i/>
          <w:iCs/>
          <w:kern w:val="23"/>
          <w:sz w:val="24"/>
          <w:szCs w:val="24"/>
        </w:rPr>
        <w:t xml:space="preserve"> Each facility’s individual policy will vary, based upon the Resident population and facility staff.</w:t>
      </w:r>
      <w:r w:rsidRPr="00940A6D">
        <w:rPr>
          <w:b w:val="0"/>
          <w:bCs w:val="0"/>
          <w:i/>
          <w:iCs/>
          <w:kern w:val="23"/>
          <w:sz w:val="24"/>
          <w:szCs w:val="24"/>
        </w:rPr>
        <w:t>)</w:t>
      </w:r>
    </w:p>
    <w:p w14:paraId="0B9E3EA8" w14:textId="700E0862" w:rsidR="00E87C89" w:rsidRPr="00E87C89" w:rsidRDefault="00E87C89" w:rsidP="00A9632F">
      <w:pPr>
        <w:pStyle w:val="Heading1"/>
        <w:widowControl/>
        <w:ind w:right="30" w:hanging="122"/>
        <w:jc w:val="center"/>
        <w:rPr>
          <w:b w:val="0"/>
          <w:bCs w:val="0"/>
          <w:kern w:val="23"/>
          <w:sz w:val="24"/>
          <w:szCs w:val="24"/>
        </w:rPr>
      </w:pPr>
    </w:p>
    <w:p w14:paraId="74911C94" w14:textId="77777777" w:rsidR="006A2445" w:rsidRPr="00F6550A" w:rsidRDefault="006A2445" w:rsidP="00A9632F">
      <w:pPr>
        <w:pStyle w:val="BodyText"/>
        <w:widowControl/>
        <w:rPr>
          <w:b/>
          <w:kern w:val="23"/>
          <w:sz w:val="24"/>
          <w:szCs w:val="24"/>
        </w:rPr>
      </w:pPr>
    </w:p>
    <w:p w14:paraId="305B5435" w14:textId="05590B8C" w:rsidR="00D760B2" w:rsidRPr="00F6550A" w:rsidRDefault="009326EB" w:rsidP="00A9632F">
      <w:pPr>
        <w:pStyle w:val="BodyText"/>
        <w:widowControl/>
        <w:ind w:right="30"/>
        <w:jc w:val="both"/>
        <w:rPr>
          <w:kern w:val="23"/>
          <w:sz w:val="24"/>
          <w:szCs w:val="24"/>
        </w:rPr>
      </w:pPr>
      <w:r w:rsidRPr="00F6550A">
        <w:rPr>
          <w:kern w:val="23"/>
          <w:sz w:val="24"/>
          <w:szCs w:val="24"/>
        </w:rPr>
        <w:t>Th</w:t>
      </w:r>
      <w:r w:rsidR="00940A6D">
        <w:rPr>
          <w:kern w:val="23"/>
          <w:sz w:val="24"/>
          <w:szCs w:val="24"/>
        </w:rPr>
        <w:t>e purpose of this policy is to establish</w:t>
      </w:r>
      <w:r w:rsidR="00D760B2" w:rsidRPr="00F6550A">
        <w:rPr>
          <w:kern w:val="23"/>
          <w:sz w:val="24"/>
          <w:szCs w:val="24"/>
        </w:rPr>
        <w:t xml:space="preserve"> </w:t>
      </w:r>
      <w:r w:rsidR="00940A6D">
        <w:rPr>
          <w:kern w:val="23"/>
          <w:sz w:val="24"/>
          <w:szCs w:val="24"/>
        </w:rPr>
        <w:t xml:space="preserve">the standards that </w:t>
      </w:r>
      <w:r w:rsidR="00D760B2" w:rsidRPr="00F6550A">
        <w:rPr>
          <w:kern w:val="23"/>
          <w:sz w:val="24"/>
          <w:szCs w:val="24"/>
        </w:rPr>
        <w:t xml:space="preserve">govern the </w:t>
      </w:r>
      <w:r w:rsidRPr="00F6550A">
        <w:rPr>
          <w:kern w:val="23"/>
          <w:sz w:val="24"/>
          <w:szCs w:val="24"/>
        </w:rPr>
        <w:t>admission, transfer and discharge of residents</w:t>
      </w:r>
      <w:r w:rsidR="00D760B2" w:rsidRPr="00F6550A">
        <w:rPr>
          <w:kern w:val="23"/>
          <w:sz w:val="24"/>
          <w:szCs w:val="24"/>
        </w:rPr>
        <w:t xml:space="preserve"> to [</w:t>
      </w:r>
      <w:r w:rsidR="00D760B2" w:rsidRPr="00F6550A">
        <w:rPr>
          <w:kern w:val="23"/>
          <w:sz w:val="24"/>
          <w:szCs w:val="24"/>
          <w:highlight w:val="yellow"/>
        </w:rPr>
        <w:t>The Facility</w:t>
      </w:r>
      <w:r w:rsidR="00D760B2" w:rsidRPr="00F6550A">
        <w:rPr>
          <w:kern w:val="23"/>
          <w:sz w:val="24"/>
          <w:szCs w:val="24"/>
        </w:rPr>
        <w:t>].</w:t>
      </w:r>
      <w:r w:rsidR="00940A6D">
        <w:rPr>
          <w:kern w:val="23"/>
          <w:sz w:val="24"/>
          <w:szCs w:val="24"/>
        </w:rPr>
        <w:t xml:space="preserve">  </w:t>
      </w:r>
    </w:p>
    <w:p w14:paraId="16E07AD0" w14:textId="77777777" w:rsidR="00D760B2" w:rsidRPr="00F6550A" w:rsidRDefault="00D760B2" w:rsidP="00A9632F">
      <w:pPr>
        <w:pStyle w:val="BodyText"/>
        <w:widowControl/>
        <w:ind w:right="30"/>
        <w:jc w:val="both"/>
        <w:rPr>
          <w:kern w:val="23"/>
          <w:sz w:val="24"/>
          <w:szCs w:val="24"/>
        </w:rPr>
      </w:pPr>
    </w:p>
    <w:p w14:paraId="36CB5761" w14:textId="76ED0B5A" w:rsidR="00D760B2" w:rsidRPr="00F6550A" w:rsidRDefault="00D760B2" w:rsidP="00A9632F">
      <w:pPr>
        <w:pStyle w:val="BodyText"/>
        <w:widowControl/>
        <w:ind w:right="30"/>
        <w:jc w:val="both"/>
        <w:rPr>
          <w:kern w:val="23"/>
          <w:sz w:val="24"/>
          <w:szCs w:val="24"/>
        </w:rPr>
      </w:pPr>
      <w:r w:rsidRPr="00F6550A">
        <w:rPr>
          <w:kern w:val="23"/>
          <w:sz w:val="24"/>
          <w:szCs w:val="24"/>
        </w:rPr>
        <w:t>The Facility is licensed by the Department of Public Health as a resident care facility</w:t>
      </w:r>
      <w:r w:rsidR="00DE281D" w:rsidRPr="00F6550A">
        <w:rPr>
          <w:kern w:val="23"/>
          <w:sz w:val="24"/>
          <w:szCs w:val="24"/>
        </w:rPr>
        <w:t xml:space="preserve"> and provides a supervised supportive and protective living environment and support services for residents having difficulty in caring for themselves, who are ambulatory and do not require skilled nursing care or other </w:t>
      </w:r>
      <w:r w:rsidR="009E2338" w:rsidRPr="00F6550A">
        <w:rPr>
          <w:kern w:val="23"/>
          <w:sz w:val="24"/>
          <w:szCs w:val="24"/>
        </w:rPr>
        <w:t>medically related</w:t>
      </w:r>
      <w:r w:rsidR="00DE281D" w:rsidRPr="00F6550A">
        <w:rPr>
          <w:kern w:val="23"/>
          <w:sz w:val="24"/>
          <w:szCs w:val="24"/>
        </w:rPr>
        <w:t xml:space="preserve"> services on a routine basis.  The Facility admits [</w:t>
      </w:r>
      <w:r w:rsidR="009F3573">
        <w:rPr>
          <w:kern w:val="23"/>
          <w:sz w:val="24"/>
          <w:szCs w:val="24"/>
          <w:highlight w:val="yellow"/>
        </w:rPr>
        <w:t>If your facility focuses on a</w:t>
      </w:r>
      <w:r w:rsidR="00DE281D" w:rsidRPr="00F6550A">
        <w:rPr>
          <w:kern w:val="23"/>
          <w:sz w:val="24"/>
          <w:szCs w:val="24"/>
          <w:highlight w:val="yellow"/>
        </w:rPr>
        <w:t xml:space="preserve"> specific population</w:t>
      </w:r>
      <w:r w:rsidR="009F3573">
        <w:rPr>
          <w:kern w:val="23"/>
          <w:sz w:val="24"/>
          <w:szCs w:val="24"/>
          <w:highlight w:val="yellow"/>
        </w:rPr>
        <w:t>, insert a description of that population and eligibility criteria</w:t>
      </w:r>
      <w:r w:rsidR="00DE281D" w:rsidRPr="00F6550A">
        <w:rPr>
          <w:kern w:val="23"/>
          <w:sz w:val="24"/>
          <w:szCs w:val="24"/>
          <w:highlight w:val="yellow"/>
        </w:rPr>
        <w:t xml:space="preserve"> here</w:t>
      </w:r>
      <w:r w:rsidR="00DE281D" w:rsidRPr="00F6550A">
        <w:rPr>
          <w:kern w:val="23"/>
          <w:sz w:val="24"/>
          <w:szCs w:val="24"/>
        </w:rPr>
        <w:t xml:space="preserve">].   </w:t>
      </w:r>
    </w:p>
    <w:p w14:paraId="5C699C23" w14:textId="77777777" w:rsidR="00D760B2" w:rsidRPr="00F6550A" w:rsidRDefault="00D760B2" w:rsidP="00A9632F">
      <w:pPr>
        <w:pStyle w:val="BodyText"/>
        <w:widowControl/>
        <w:ind w:right="30"/>
        <w:jc w:val="both"/>
        <w:rPr>
          <w:kern w:val="23"/>
          <w:sz w:val="24"/>
          <w:szCs w:val="24"/>
        </w:rPr>
      </w:pPr>
    </w:p>
    <w:p w14:paraId="74911C97" w14:textId="59EF8EAD" w:rsidR="006A2445" w:rsidRPr="00F6550A" w:rsidRDefault="00D760B2" w:rsidP="00A9632F">
      <w:pPr>
        <w:pStyle w:val="BodyText"/>
        <w:widowControl/>
        <w:ind w:right="30"/>
        <w:jc w:val="both"/>
        <w:rPr>
          <w:kern w:val="23"/>
          <w:sz w:val="24"/>
          <w:szCs w:val="24"/>
        </w:rPr>
      </w:pPr>
      <w:r w:rsidRPr="00F6550A">
        <w:rPr>
          <w:kern w:val="23"/>
          <w:sz w:val="24"/>
          <w:szCs w:val="24"/>
        </w:rPr>
        <w:t>The Facility</w:t>
      </w:r>
      <w:r w:rsidR="009326EB" w:rsidRPr="00F6550A">
        <w:rPr>
          <w:kern w:val="23"/>
          <w:sz w:val="24"/>
          <w:szCs w:val="24"/>
        </w:rPr>
        <w:t xml:space="preserve"> is committed to providing equitable and non-discriminatory admission</w:t>
      </w:r>
      <w:r w:rsidR="00DE281D" w:rsidRPr="00F6550A">
        <w:rPr>
          <w:kern w:val="23"/>
          <w:sz w:val="24"/>
          <w:szCs w:val="24"/>
        </w:rPr>
        <w:t xml:space="preserve">, discharge and transfer </w:t>
      </w:r>
      <w:r w:rsidR="009326EB" w:rsidRPr="00F6550A">
        <w:rPr>
          <w:kern w:val="23"/>
          <w:sz w:val="24"/>
          <w:szCs w:val="24"/>
        </w:rPr>
        <w:t xml:space="preserve">practices in compliance with federal and state laws. Any restrictions, priorities or special admission criteria shall be applied equally to all potential admissions regardless of source of referral, source of payment, race, creed, </w:t>
      </w:r>
      <w:r w:rsidR="002F391D" w:rsidRPr="00F6550A">
        <w:rPr>
          <w:kern w:val="23"/>
          <w:sz w:val="24"/>
          <w:szCs w:val="24"/>
        </w:rPr>
        <w:t>eth</w:t>
      </w:r>
      <w:r w:rsidR="00EF4051" w:rsidRPr="00F6550A">
        <w:rPr>
          <w:kern w:val="23"/>
          <w:sz w:val="24"/>
          <w:szCs w:val="24"/>
        </w:rPr>
        <w:t>n</w:t>
      </w:r>
      <w:r w:rsidR="002F391D" w:rsidRPr="00F6550A">
        <w:rPr>
          <w:kern w:val="23"/>
          <w:sz w:val="24"/>
          <w:szCs w:val="24"/>
        </w:rPr>
        <w:t>ic</w:t>
      </w:r>
      <w:r w:rsidR="009326EB" w:rsidRPr="00F6550A">
        <w:rPr>
          <w:kern w:val="23"/>
          <w:sz w:val="24"/>
          <w:szCs w:val="24"/>
        </w:rPr>
        <w:t xml:space="preserve"> origin, sex, age, or disability. The </w:t>
      </w:r>
      <w:r w:rsidR="00E86159" w:rsidRPr="00F6550A">
        <w:rPr>
          <w:kern w:val="23"/>
          <w:sz w:val="24"/>
          <w:szCs w:val="24"/>
        </w:rPr>
        <w:t>Facility</w:t>
      </w:r>
      <w:r w:rsidR="009326EB" w:rsidRPr="00F6550A">
        <w:rPr>
          <w:kern w:val="23"/>
          <w:sz w:val="24"/>
          <w:szCs w:val="24"/>
        </w:rPr>
        <w:t xml:space="preserve"> </w:t>
      </w:r>
      <w:r w:rsidR="00E86159" w:rsidRPr="00F6550A">
        <w:rPr>
          <w:kern w:val="23"/>
          <w:sz w:val="24"/>
          <w:szCs w:val="24"/>
        </w:rPr>
        <w:t xml:space="preserve">complies </w:t>
      </w:r>
      <w:r w:rsidR="009326EB" w:rsidRPr="00F6550A">
        <w:rPr>
          <w:kern w:val="23"/>
          <w:sz w:val="24"/>
          <w:szCs w:val="24"/>
        </w:rPr>
        <w:t xml:space="preserve">with </w:t>
      </w:r>
      <w:r w:rsidR="00DE281D" w:rsidRPr="00F6550A">
        <w:rPr>
          <w:kern w:val="23"/>
          <w:sz w:val="24"/>
          <w:szCs w:val="24"/>
        </w:rPr>
        <w:t>st</w:t>
      </w:r>
      <w:r w:rsidR="009326EB" w:rsidRPr="00F6550A">
        <w:rPr>
          <w:kern w:val="23"/>
          <w:sz w:val="24"/>
          <w:szCs w:val="24"/>
        </w:rPr>
        <w:t xml:space="preserve">ate and </w:t>
      </w:r>
      <w:r w:rsidR="00DE281D" w:rsidRPr="00F6550A">
        <w:rPr>
          <w:kern w:val="23"/>
          <w:sz w:val="24"/>
          <w:szCs w:val="24"/>
        </w:rPr>
        <w:t>f</w:t>
      </w:r>
      <w:r w:rsidR="009326EB" w:rsidRPr="00F6550A">
        <w:rPr>
          <w:kern w:val="23"/>
          <w:sz w:val="24"/>
          <w:szCs w:val="24"/>
        </w:rPr>
        <w:t>ederal anti-discrimination laws</w:t>
      </w:r>
      <w:r w:rsidR="00E86159" w:rsidRPr="00F6550A">
        <w:rPr>
          <w:kern w:val="23"/>
          <w:sz w:val="24"/>
          <w:szCs w:val="24"/>
        </w:rPr>
        <w:t xml:space="preserve"> and regulations</w:t>
      </w:r>
      <w:r w:rsidR="009326EB" w:rsidRPr="00F6550A">
        <w:rPr>
          <w:kern w:val="23"/>
          <w:sz w:val="24"/>
          <w:szCs w:val="24"/>
        </w:rPr>
        <w:t>.</w:t>
      </w:r>
    </w:p>
    <w:p w14:paraId="74911C98" w14:textId="77777777" w:rsidR="006A2445" w:rsidRPr="00F6550A" w:rsidRDefault="006A2445" w:rsidP="00A9632F">
      <w:pPr>
        <w:pStyle w:val="BodyText"/>
        <w:widowControl/>
        <w:ind w:right="30"/>
        <w:jc w:val="both"/>
        <w:rPr>
          <w:kern w:val="23"/>
          <w:sz w:val="24"/>
          <w:szCs w:val="24"/>
        </w:rPr>
      </w:pPr>
    </w:p>
    <w:p w14:paraId="4FBE7300" w14:textId="28D08594" w:rsidR="00E86159" w:rsidRPr="00F6550A" w:rsidRDefault="00E86159" w:rsidP="00A9632F">
      <w:pPr>
        <w:pStyle w:val="BodyText"/>
        <w:widowControl/>
        <w:ind w:right="30"/>
        <w:jc w:val="both"/>
        <w:rPr>
          <w:b/>
          <w:bCs/>
          <w:kern w:val="23"/>
          <w:sz w:val="24"/>
          <w:szCs w:val="24"/>
        </w:rPr>
      </w:pPr>
      <w:r w:rsidRPr="00F6550A">
        <w:rPr>
          <w:b/>
          <w:bCs/>
          <w:kern w:val="23"/>
          <w:sz w:val="24"/>
          <w:szCs w:val="24"/>
        </w:rPr>
        <w:t>Admission</w:t>
      </w:r>
    </w:p>
    <w:p w14:paraId="078ACA26" w14:textId="77777777" w:rsidR="00E86159" w:rsidRPr="00F6550A" w:rsidRDefault="00E86159" w:rsidP="00A9632F">
      <w:pPr>
        <w:pStyle w:val="BodyText"/>
        <w:widowControl/>
        <w:ind w:right="30"/>
        <w:jc w:val="both"/>
        <w:rPr>
          <w:kern w:val="23"/>
          <w:sz w:val="24"/>
          <w:szCs w:val="24"/>
        </w:rPr>
      </w:pPr>
    </w:p>
    <w:p w14:paraId="6EB26B96" w14:textId="6DCD5C42" w:rsidR="00EB5D30" w:rsidRPr="00F6550A" w:rsidRDefault="009326EB" w:rsidP="00A9632F">
      <w:pPr>
        <w:pStyle w:val="BodyText"/>
        <w:widowControl/>
        <w:ind w:right="30"/>
        <w:jc w:val="both"/>
        <w:rPr>
          <w:kern w:val="23"/>
          <w:sz w:val="24"/>
          <w:szCs w:val="24"/>
        </w:rPr>
      </w:pPr>
      <w:r w:rsidRPr="00F6550A">
        <w:rPr>
          <w:kern w:val="23"/>
          <w:sz w:val="24"/>
          <w:szCs w:val="24"/>
        </w:rPr>
        <w:t xml:space="preserve">The </w:t>
      </w:r>
      <w:r w:rsidR="00E86159" w:rsidRPr="00F6550A">
        <w:rPr>
          <w:kern w:val="23"/>
          <w:sz w:val="24"/>
          <w:szCs w:val="24"/>
        </w:rPr>
        <w:t>Facility will</w:t>
      </w:r>
      <w:r w:rsidRPr="00F6550A">
        <w:rPr>
          <w:kern w:val="23"/>
          <w:sz w:val="24"/>
          <w:szCs w:val="24"/>
        </w:rPr>
        <w:t xml:space="preserve"> admit and care for only those individuals for whom the</w:t>
      </w:r>
      <w:r w:rsidR="00E86159" w:rsidRPr="00F6550A">
        <w:rPr>
          <w:kern w:val="23"/>
          <w:sz w:val="24"/>
          <w:szCs w:val="24"/>
        </w:rPr>
        <w:t xml:space="preserve"> Facility</w:t>
      </w:r>
      <w:r w:rsidRPr="00F6550A">
        <w:rPr>
          <w:kern w:val="23"/>
          <w:sz w:val="24"/>
          <w:szCs w:val="24"/>
        </w:rPr>
        <w:t xml:space="preserve"> can provide care and services appropriate to the individual's physical, emotional, </w:t>
      </w:r>
      <w:r w:rsidR="002F391D" w:rsidRPr="00F6550A">
        <w:rPr>
          <w:kern w:val="23"/>
          <w:sz w:val="24"/>
          <w:szCs w:val="24"/>
        </w:rPr>
        <w:t xml:space="preserve">behavioral </w:t>
      </w:r>
      <w:r w:rsidRPr="00F6550A">
        <w:rPr>
          <w:kern w:val="23"/>
          <w:sz w:val="24"/>
          <w:szCs w:val="24"/>
        </w:rPr>
        <w:t>and social needs. Prior to admission, a</w:t>
      </w:r>
      <w:r w:rsidR="00EB5D30" w:rsidRPr="00F6550A">
        <w:rPr>
          <w:kern w:val="23"/>
          <w:sz w:val="24"/>
          <w:szCs w:val="24"/>
        </w:rPr>
        <w:t xml:space="preserve"> potential Resident’s</w:t>
      </w:r>
      <w:r w:rsidRPr="00F6550A">
        <w:rPr>
          <w:kern w:val="23"/>
          <w:sz w:val="24"/>
          <w:szCs w:val="24"/>
        </w:rPr>
        <w:t xml:space="preserve"> needs </w:t>
      </w:r>
      <w:r w:rsidR="004C4889" w:rsidRPr="00F6550A">
        <w:rPr>
          <w:kern w:val="23"/>
          <w:sz w:val="24"/>
          <w:szCs w:val="24"/>
        </w:rPr>
        <w:t xml:space="preserve">must </w:t>
      </w:r>
      <w:r w:rsidRPr="00F6550A">
        <w:rPr>
          <w:kern w:val="23"/>
          <w:sz w:val="24"/>
          <w:szCs w:val="24"/>
        </w:rPr>
        <w:t>be evaluated</w:t>
      </w:r>
      <w:r w:rsidR="00EB5D30" w:rsidRPr="00F6550A">
        <w:rPr>
          <w:kern w:val="23"/>
          <w:sz w:val="24"/>
          <w:szCs w:val="24"/>
        </w:rPr>
        <w:t xml:space="preserve"> to ensure the Resident is appropriate for the Facility</w:t>
      </w:r>
      <w:r w:rsidRPr="00F6550A">
        <w:rPr>
          <w:kern w:val="23"/>
          <w:sz w:val="24"/>
          <w:szCs w:val="24"/>
        </w:rPr>
        <w:t xml:space="preserve">. </w:t>
      </w:r>
      <w:r w:rsidR="009F3573">
        <w:rPr>
          <w:kern w:val="23"/>
          <w:sz w:val="24"/>
          <w:szCs w:val="24"/>
        </w:rPr>
        <w:t>Pursuant to 105 CMR 150.003(B), t</w:t>
      </w:r>
      <w:r w:rsidRPr="00F6550A">
        <w:rPr>
          <w:kern w:val="23"/>
          <w:sz w:val="24"/>
          <w:szCs w:val="24"/>
        </w:rPr>
        <w:t xml:space="preserve">his evaluation </w:t>
      </w:r>
      <w:r w:rsidR="004C4889" w:rsidRPr="00F6550A">
        <w:rPr>
          <w:kern w:val="23"/>
          <w:sz w:val="24"/>
          <w:szCs w:val="24"/>
        </w:rPr>
        <w:t xml:space="preserve">is the </w:t>
      </w:r>
      <w:r w:rsidRPr="00F6550A">
        <w:rPr>
          <w:kern w:val="23"/>
          <w:sz w:val="24"/>
          <w:szCs w:val="24"/>
        </w:rPr>
        <w:t xml:space="preserve">joint responsibility of the </w:t>
      </w:r>
      <w:r w:rsidR="00A80818" w:rsidRPr="00F6550A">
        <w:rPr>
          <w:kern w:val="23"/>
          <w:sz w:val="24"/>
          <w:szCs w:val="24"/>
        </w:rPr>
        <w:t xml:space="preserve">referring agency or institution, primary care provider or </w:t>
      </w:r>
      <w:r w:rsidRPr="00F6550A">
        <w:rPr>
          <w:kern w:val="23"/>
          <w:sz w:val="24"/>
          <w:szCs w:val="24"/>
        </w:rPr>
        <w:t xml:space="preserve">admitting physician, </w:t>
      </w:r>
      <w:r w:rsidR="00D86E71" w:rsidRPr="00F6550A">
        <w:rPr>
          <w:kern w:val="23"/>
          <w:sz w:val="24"/>
          <w:szCs w:val="24"/>
        </w:rPr>
        <w:t>and the Facility a</w:t>
      </w:r>
      <w:r w:rsidRPr="00F6550A">
        <w:rPr>
          <w:kern w:val="23"/>
          <w:sz w:val="24"/>
          <w:szCs w:val="24"/>
        </w:rPr>
        <w:t xml:space="preserve">dministrator to determine suitability for admission based on each individual's care needs and the </w:t>
      </w:r>
      <w:r w:rsidR="00D86E71" w:rsidRPr="00F6550A">
        <w:rPr>
          <w:kern w:val="23"/>
          <w:sz w:val="24"/>
          <w:szCs w:val="24"/>
        </w:rPr>
        <w:t>F</w:t>
      </w:r>
      <w:r w:rsidRPr="00F6550A">
        <w:rPr>
          <w:kern w:val="23"/>
          <w:sz w:val="24"/>
          <w:szCs w:val="24"/>
        </w:rPr>
        <w:t xml:space="preserve">acility's ability to provide safe and appropriate services. </w:t>
      </w:r>
      <w:r w:rsidR="00D973AC" w:rsidRPr="00F6550A">
        <w:rPr>
          <w:kern w:val="23"/>
          <w:sz w:val="24"/>
          <w:szCs w:val="24"/>
        </w:rPr>
        <w:t xml:space="preserve">In order to complete that evaluation, the Facility must receive a discharge summary or complete medical evaluation sufficient to understand the care and services needed by the Resident. A </w:t>
      </w:r>
      <w:r w:rsidR="00E86159" w:rsidRPr="00F6550A">
        <w:rPr>
          <w:kern w:val="23"/>
          <w:sz w:val="24"/>
          <w:szCs w:val="24"/>
        </w:rPr>
        <w:t xml:space="preserve">Resident will be admitted only on the written order of the </w:t>
      </w:r>
      <w:r w:rsidR="00D973AC" w:rsidRPr="00F6550A">
        <w:rPr>
          <w:kern w:val="23"/>
          <w:sz w:val="24"/>
          <w:szCs w:val="24"/>
        </w:rPr>
        <w:t>R</w:t>
      </w:r>
      <w:r w:rsidR="00E86159" w:rsidRPr="00F6550A">
        <w:rPr>
          <w:kern w:val="23"/>
          <w:sz w:val="24"/>
          <w:szCs w:val="24"/>
        </w:rPr>
        <w:t xml:space="preserve">esident’s primary care provider, who </w:t>
      </w:r>
      <w:r w:rsidR="00D973AC" w:rsidRPr="00F6550A">
        <w:rPr>
          <w:kern w:val="23"/>
          <w:sz w:val="24"/>
          <w:szCs w:val="24"/>
        </w:rPr>
        <w:t xml:space="preserve">must </w:t>
      </w:r>
      <w:r w:rsidR="00E86159" w:rsidRPr="00F6550A">
        <w:rPr>
          <w:kern w:val="23"/>
          <w:sz w:val="24"/>
          <w:szCs w:val="24"/>
        </w:rPr>
        <w:t>designate</w:t>
      </w:r>
      <w:r w:rsidR="00D973AC" w:rsidRPr="00F6550A">
        <w:rPr>
          <w:kern w:val="23"/>
          <w:sz w:val="24"/>
          <w:szCs w:val="24"/>
        </w:rPr>
        <w:t xml:space="preserve"> </w:t>
      </w:r>
      <w:r w:rsidR="00E86159" w:rsidRPr="00F6550A">
        <w:rPr>
          <w:kern w:val="23"/>
          <w:sz w:val="24"/>
          <w:szCs w:val="24"/>
        </w:rPr>
        <w:t>the placement as medically and socially appropriate</w:t>
      </w:r>
      <w:r w:rsidR="00D973AC" w:rsidRPr="00F6550A">
        <w:rPr>
          <w:kern w:val="23"/>
          <w:sz w:val="24"/>
          <w:szCs w:val="24"/>
        </w:rPr>
        <w:t xml:space="preserve">, </w:t>
      </w:r>
      <w:r w:rsidR="00EB5D30" w:rsidRPr="00F6550A">
        <w:rPr>
          <w:kern w:val="23"/>
          <w:sz w:val="24"/>
          <w:szCs w:val="24"/>
        </w:rPr>
        <w:t>and upon receipt of a complete</w:t>
      </w:r>
      <w:r w:rsidR="00D973AC" w:rsidRPr="00F6550A">
        <w:rPr>
          <w:kern w:val="23"/>
          <w:sz w:val="24"/>
          <w:szCs w:val="24"/>
        </w:rPr>
        <w:t>d</w:t>
      </w:r>
      <w:r w:rsidR="00EB5D30" w:rsidRPr="00F6550A">
        <w:rPr>
          <w:kern w:val="23"/>
          <w:sz w:val="24"/>
          <w:szCs w:val="24"/>
        </w:rPr>
        <w:t xml:space="preserve"> referral form</w:t>
      </w:r>
      <w:r w:rsidR="00E86159" w:rsidRPr="00F6550A">
        <w:rPr>
          <w:kern w:val="23"/>
          <w:sz w:val="24"/>
          <w:szCs w:val="24"/>
        </w:rPr>
        <w:t>.</w:t>
      </w:r>
      <w:r w:rsidR="004C4889" w:rsidRPr="00F6550A">
        <w:rPr>
          <w:kern w:val="23"/>
          <w:sz w:val="24"/>
          <w:szCs w:val="24"/>
        </w:rPr>
        <w:t xml:space="preserve">  The Facility will not admit a resident without the written consent of the Resident or their legal guardian except in emergencies.</w:t>
      </w:r>
      <w:r w:rsidR="00EB5D30" w:rsidRPr="00F6550A">
        <w:rPr>
          <w:kern w:val="23"/>
          <w:sz w:val="24"/>
          <w:szCs w:val="24"/>
        </w:rPr>
        <w:t xml:space="preserve">   </w:t>
      </w:r>
    </w:p>
    <w:p w14:paraId="74911C99" w14:textId="4DD64337" w:rsidR="006A2445" w:rsidRPr="00F6550A" w:rsidRDefault="006A2445" w:rsidP="00A9632F">
      <w:pPr>
        <w:pStyle w:val="BodyText"/>
        <w:widowControl/>
        <w:ind w:right="30"/>
        <w:jc w:val="both"/>
        <w:rPr>
          <w:kern w:val="23"/>
          <w:sz w:val="24"/>
          <w:szCs w:val="24"/>
        </w:rPr>
      </w:pPr>
    </w:p>
    <w:p w14:paraId="0FA7FF47" w14:textId="040A116A" w:rsidR="00064624" w:rsidRPr="00F6550A" w:rsidRDefault="00064624" w:rsidP="00A9632F">
      <w:pPr>
        <w:pStyle w:val="BodyText"/>
        <w:widowControl/>
        <w:ind w:right="30"/>
        <w:jc w:val="both"/>
        <w:rPr>
          <w:kern w:val="23"/>
          <w:sz w:val="24"/>
          <w:szCs w:val="24"/>
        </w:rPr>
      </w:pPr>
      <w:r w:rsidRPr="00F6550A">
        <w:rPr>
          <w:kern w:val="23"/>
          <w:sz w:val="24"/>
          <w:szCs w:val="24"/>
          <w:highlight w:val="yellow"/>
        </w:rPr>
        <w:t>[Rest homes that are designated as Community Support Facilities or that admit Community Support Residents should also include the following:</w:t>
      </w:r>
      <w:r w:rsidR="00EB5D30" w:rsidRPr="00F6550A">
        <w:rPr>
          <w:kern w:val="23"/>
          <w:sz w:val="24"/>
          <w:szCs w:val="24"/>
          <w:highlight w:val="yellow"/>
        </w:rPr>
        <w:t>]</w:t>
      </w:r>
    </w:p>
    <w:p w14:paraId="70C8FBC8" w14:textId="4EDEC5FF" w:rsidR="00064624" w:rsidRPr="00F6550A" w:rsidRDefault="00064624" w:rsidP="00A9632F">
      <w:pPr>
        <w:pStyle w:val="BodyText"/>
        <w:widowControl/>
        <w:ind w:right="30"/>
        <w:jc w:val="both"/>
        <w:rPr>
          <w:kern w:val="23"/>
          <w:sz w:val="24"/>
          <w:szCs w:val="24"/>
        </w:rPr>
      </w:pPr>
      <w:r w:rsidRPr="00F6550A">
        <w:rPr>
          <w:kern w:val="23"/>
          <w:sz w:val="24"/>
          <w:szCs w:val="24"/>
        </w:rPr>
        <w:t xml:space="preserve">For any individual identified as a Community Support Resident, there must be a written agreement between the referring </w:t>
      </w:r>
      <w:r w:rsidR="00516848" w:rsidRPr="00F6550A">
        <w:rPr>
          <w:kern w:val="23"/>
          <w:sz w:val="24"/>
          <w:szCs w:val="24"/>
        </w:rPr>
        <w:t>entity</w:t>
      </w:r>
      <w:r w:rsidRPr="00F6550A">
        <w:rPr>
          <w:kern w:val="23"/>
          <w:sz w:val="24"/>
          <w:szCs w:val="24"/>
        </w:rPr>
        <w:t xml:space="preserve"> and the Facility prior to admission.</w:t>
      </w:r>
      <w:r w:rsidR="005B0C60">
        <w:rPr>
          <w:kern w:val="23"/>
          <w:sz w:val="24"/>
          <w:szCs w:val="24"/>
        </w:rPr>
        <w:t xml:space="preserve"> The Facility complies with all regulatory requirements for Community Support Residents, as set out in 105 CMR 150.003(D).  </w:t>
      </w:r>
    </w:p>
    <w:p w14:paraId="72EA9815" w14:textId="77777777" w:rsidR="00064624" w:rsidRDefault="00064624" w:rsidP="00A9632F">
      <w:pPr>
        <w:pStyle w:val="BodyText"/>
        <w:widowControl/>
        <w:ind w:right="30"/>
        <w:jc w:val="both"/>
        <w:rPr>
          <w:kern w:val="23"/>
          <w:sz w:val="24"/>
          <w:szCs w:val="24"/>
        </w:rPr>
      </w:pPr>
    </w:p>
    <w:p w14:paraId="1D9285F9" w14:textId="708724A1" w:rsidR="00834333" w:rsidRPr="00F6550A" w:rsidRDefault="00834333" w:rsidP="00A9632F">
      <w:pPr>
        <w:pStyle w:val="BodyText"/>
        <w:widowControl/>
        <w:ind w:right="30"/>
        <w:jc w:val="both"/>
        <w:rPr>
          <w:kern w:val="23"/>
          <w:sz w:val="24"/>
          <w:szCs w:val="24"/>
        </w:rPr>
      </w:pPr>
      <w:r w:rsidRPr="00834333">
        <w:rPr>
          <w:kern w:val="23"/>
          <w:sz w:val="24"/>
          <w:szCs w:val="24"/>
          <w:highlight w:val="yellow"/>
        </w:rPr>
        <w:t>For all facilities, include the following to describe the specific population you serve, and if there are any individuals who would meet the basic standards for admission to a residential care home but are not eligible for your facility, this is where you should specifically exclude them.</w:t>
      </w:r>
      <w:r>
        <w:rPr>
          <w:kern w:val="23"/>
          <w:sz w:val="24"/>
          <w:szCs w:val="24"/>
        </w:rPr>
        <w:t xml:space="preserve">  </w:t>
      </w:r>
    </w:p>
    <w:p w14:paraId="2A86FF67" w14:textId="2B399205" w:rsidR="00064624" w:rsidRDefault="00834333" w:rsidP="00A9632F">
      <w:pPr>
        <w:pStyle w:val="BodyText"/>
        <w:widowControl/>
        <w:ind w:right="30"/>
        <w:jc w:val="both"/>
        <w:rPr>
          <w:kern w:val="23"/>
          <w:sz w:val="24"/>
          <w:szCs w:val="24"/>
        </w:rPr>
      </w:pPr>
      <w:r>
        <w:rPr>
          <w:kern w:val="23"/>
          <w:sz w:val="24"/>
          <w:szCs w:val="24"/>
        </w:rPr>
        <w:t>Individuals</w:t>
      </w:r>
      <w:r w:rsidR="00D86E71" w:rsidRPr="00F6550A">
        <w:rPr>
          <w:kern w:val="23"/>
          <w:sz w:val="24"/>
          <w:szCs w:val="24"/>
        </w:rPr>
        <w:t xml:space="preserve"> seeking admission must meet the following criteria:</w:t>
      </w:r>
    </w:p>
    <w:p w14:paraId="585C3396" w14:textId="7C6E044A" w:rsidR="00D86E71" w:rsidRPr="00F6550A" w:rsidRDefault="00D86E71" w:rsidP="00A9632F">
      <w:pPr>
        <w:pStyle w:val="BodyText"/>
        <w:widowControl/>
        <w:numPr>
          <w:ilvl w:val="0"/>
          <w:numId w:val="4"/>
        </w:numPr>
        <w:ind w:left="1440" w:right="30" w:hanging="720"/>
        <w:jc w:val="both"/>
        <w:rPr>
          <w:kern w:val="23"/>
          <w:sz w:val="24"/>
          <w:szCs w:val="24"/>
          <w:highlight w:val="yellow"/>
        </w:rPr>
      </w:pPr>
      <w:r w:rsidRPr="00F6550A">
        <w:rPr>
          <w:kern w:val="23"/>
          <w:sz w:val="24"/>
          <w:szCs w:val="24"/>
          <w:highlight w:val="yellow"/>
        </w:rPr>
        <w:t>Insert specific characteristics of the population you serve, such as age, geographical requirements, special care needs.</w:t>
      </w:r>
      <w:r w:rsidR="004E47F7">
        <w:rPr>
          <w:kern w:val="23"/>
          <w:sz w:val="24"/>
          <w:szCs w:val="24"/>
          <w:highlight w:val="yellow"/>
        </w:rPr>
        <w:t xml:space="preserve"> </w:t>
      </w:r>
      <w:r w:rsidRPr="00F6550A">
        <w:rPr>
          <w:kern w:val="23"/>
          <w:sz w:val="24"/>
          <w:szCs w:val="24"/>
          <w:highlight w:val="yellow"/>
        </w:rPr>
        <w:t xml:space="preserve"> </w:t>
      </w:r>
    </w:p>
    <w:p w14:paraId="6DF5BEFA" w14:textId="77777777" w:rsidR="00D760B2" w:rsidRDefault="00D760B2" w:rsidP="00A9632F">
      <w:pPr>
        <w:pStyle w:val="BodyText"/>
        <w:widowControl/>
        <w:ind w:right="30"/>
        <w:jc w:val="both"/>
        <w:rPr>
          <w:kern w:val="23"/>
          <w:sz w:val="24"/>
          <w:szCs w:val="24"/>
        </w:rPr>
      </w:pPr>
    </w:p>
    <w:p w14:paraId="32F090DE" w14:textId="03C94852" w:rsidR="00834333" w:rsidRDefault="00834333" w:rsidP="00A9632F">
      <w:pPr>
        <w:pStyle w:val="BodyText"/>
        <w:widowControl/>
        <w:ind w:right="30"/>
        <w:jc w:val="both"/>
        <w:rPr>
          <w:kern w:val="23"/>
          <w:sz w:val="24"/>
          <w:szCs w:val="24"/>
        </w:rPr>
      </w:pPr>
      <w:r>
        <w:rPr>
          <w:kern w:val="23"/>
          <w:sz w:val="24"/>
          <w:szCs w:val="24"/>
        </w:rPr>
        <w:t xml:space="preserve">The Facility cannot admit any individual who does not meet these criteria or who the Facility determines needs a level of nursing or other care that the Facility does not provide.  </w:t>
      </w:r>
    </w:p>
    <w:p w14:paraId="7580A291" w14:textId="77777777" w:rsidR="00834333" w:rsidRPr="00F6550A" w:rsidRDefault="00834333" w:rsidP="00A9632F">
      <w:pPr>
        <w:pStyle w:val="BodyText"/>
        <w:widowControl/>
        <w:ind w:right="30"/>
        <w:jc w:val="both"/>
        <w:rPr>
          <w:kern w:val="23"/>
          <w:sz w:val="24"/>
          <w:szCs w:val="24"/>
        </w:rPr>
      </w:pPr>
    </w:p>
    <w:p w14:paraId="379C28F3" w14:textId="04E558B5" w:rsidR="00EB5D30" w:rsidRPr="00F6550A" w:rsidRDefault="00EB5D30" w:rsidP="00A9632F">
      <w:pPr>
        <w:pStyle w:val="BodyText"/>
        <w:widowControl/>
        <w:ind w:right="30"/>
        <w:jc w:val="both"/>
        <w:rPr>
          <w:kern w:val="23"/>
          <w:sz w:val="24"/>
          <w:szCs w:val="24"/>
        </w:rPr>
      </w:pPr>
      <w:r w:rsidRPr="00F6550A">
        <w:rPr>
          <w:kern w:val="23"/>
          <w:sz w:val="24"/>
          <w:szCs w:val="24"/>
        </w:rPr>
        <w:t>Prior to admission, the potential Resident must submit</w:t>
      </w:r>
      <w:r w:rsidR="00D973AC" w:rsidRPr="00F6550A">
        <w:rPr>
          <w:kern w:val="23"/>
          <w:sz w:val="24"/>
          <w:szCs w:val="24"/>
        </w:rPr>
        <w:t xml:space="preserve"> the following information: </w:t>
      </w:r>
    </w:p>
    <w:p w14:paraId="1A567A2E" w14:textId="54D6A07B" w:rsidR="00217699" w:rsidRPr="00F6550A" w:rsidRDefault="00D973AC" w:rsidP="00A9632F">
      <w:pPr>
        <w:pStyle w:val="BodyText"/>
        <w:widowControl/>
        <w:numPr>
          <w:ilvl w:val="0"/>
          <w:numId w:val="4"/>
        </w:numPr>
        <w:ind w:right="30" w:firstLine="0"/>
        <w:jc w:val="both"/>
        <w:rPr>
          <w:kern w:val="23"/>
          <w:sz w:val="24"/>
          <w:szCs w:val="24"/>
        </w:rPr>
      </w:pPr>
      <w:r w:rsidRPr="00F6550A">
        <w:rPr>
          <w:kern w:val="23"/>
          <w:sz w:val="24"/>
          <w:szCs w:val="24"/>
        </w:rPr>
        <w:t xml:space="preserve">Designation </w:t>
      </w:r>
      <w:r w:rsidR="00217699" w:rsidRPr="00F6550A">
        <w:rPr>
          <w:kern w:val="23"/>
          <w:sz w:val="24"/>
          <w:szCs w:val="24"/>
        </w:rPr>
        <w:t xml:space="preserve">of a primary care </w:t>
      </w:r>
      <w:proofErr w:type="gramStart"/>
      <w:r w:rsidR="00217699" w:rsidRPr="00F6550A">
        <w:rPr>
          <w:kern w:val="23"/>
          <w:sz w:val="24"/>
          <w:szCs w:val="24"/>
        </w:rPr>
        <w:t>provider;</w:t>
      </w:r>
      <w:proofErr w:type="gramEnd"/>
      <w:r w:rsidR="00217699" w:rsidRPr="00F6550A">
        <w:rPr>
          <w:kern w:val="23"/>
          <w:sz w:val="24"/>
          <w:szCs w:val="24"/>
        </w:rPr>
        <w:t xml:space="preserve"> </w:t>
      </w:r>
    </w:p>
    <w:p w14:paraId="57C39513" w14:textId="6F729D48" w:rsidR="00EB5D30" w:rsidRPr="00F6550A" w:rsidRDefault="00EB5D30" w:rsidP="00A9632F">
      <w:pPr>
        <w:pStyle w:val="BodyText"/>
        <w:widowControl/>
        <w:numPr>
          <w:ilvl w:val="0"/>
          <w:numId w:val="4"/>
        </w:numPr>
        <w:ind w:left="1440" w:right="30" w:hanging="720"/>
        <w:jc w:val="both"/>
        <w:rPr>
          <w:kern w:val="23"/>
          <w:sz w:val="24"/>
          <w:szCs w:val="24"/>
        </w:rPr>
      </w:pPr>
      <w:r w:rsidRPr="00F6550A">
        <w:rPr>
          <w:kern w:val="23"/>
          <w:sz w:val="24"/>
          <w:szCs w:val="24"/>
        </w:rPr>
        <w:t xml:space="preserve">The written order of the Resident’s primary care provider who has </w:t>
      </w:r>
      <w:r w:rsidR="00D973AC" w:rsidRPr="00F6550A">
        <w:rPr>
          <w:kern w:val="23"/>
          <w:sz w:val="24"/>
          <w:szCs w:val="24"/>
        </w:rPr>
        <w:t>identified</w:t>
      </w:r>
      <w:r w:rsidRPr="00F6550A">
        <w:rPr>
          <w:kern w:val="23"/>
          <w:sz w:val="24"/>
          <w:szCs w:val="24"/>
        </w:rPr>
        <w:t xml:space="preserve"> the placement as medically and socially </w:t>
      </w:r>
      <w:proofErr w:type="gramStart"/>
      <w:r w:rsidRPr="00F6550A">
        <w:rPr>
          <w:kern w:val="23"/>
          <w:sz w:val="24"/>
          <w:szCs w:val="24"/>
        </w:rPr>
        <w:t>appropriate</w:t>
      </w:r>
      <w:r w:rsidR="0026454A" w:rsidRPr="00F6550A">
        <w:rPr>
          <w:kern w:val="23"/>
          <w:sz w:val="24"/>
          <w:szCs w:val="24"/>
        </w:rPr>
        <w:t>;</w:t>
      </w:r>
      <w:proofErr w:type="gramEnd"/>
    </w:p>
    <w:p w14:paraId="2C9F482B" w14:textId="312B05A3" w:rsidR="00EB5D30" w:rsidRPr="00F6550A" w:rsidRDefault="00EB5D30" w:rsidP="00A9632F">
      <w:pPr>
        <w:pStyle w:val="BodyText"/>
        <w:widowControl/>
        <w:numPr>
          <w:ilvl w:val="0"/>
          <w:numId w:val="4"/>
        </w:numPr>
        <w:ind w:right="30" w:firstLine="0"/>
        <w:jc w:val="both"/>
        <w:rPr>
          <w:kern w:val="23"/>
          <w:sz w:val="24"/>
          <w:szCs w:val="24"/>
        </w:rPr>
      </w:pPr>
      <w:r w:rsidRPr="00F6550A">
        <w:rPr>
          <w:kern w:val="23"/>
          <w:sz w:val="24"/>
          <w:szCs w:val="24"/>
        </w:rPr>
        <w:t xml:space="preserve">Current medication </w:t>
      </w:r>
      <w:proofErr w:type="gramStart"/>
      <w:r w:rsidRPr="00F6550A">
        <w:rPr>
          <w:kern w:val="23"/>
          <w:sz w:val="24"/>
          <w:szCs w:val="24"/>
        </w:rPr>
        <w:t>list</w:t>
      </w:r>
      <w:r w:rsidR="0026454A" w:rsidRPr="00F6550A">
        <w:rPr>
          <w:kern w:val="23"/>
          <w:sz w:val="24"/>
          <w:szCs w:val="24"/>
        </w:rPr>
        <w:t>;</w:t>
      </w:r>
      <w:proofErr w:type="gramEnd"/>
    </w:p>
    <w:p w14:paraId="53D76A7D" w14:textId="5A840AB7" w:rsidR="00EB5D30" w:rsidRPr="00F6550A" w:rsidRDefault="00EB5D30" w:rsidP="00A9632F">
      <w:pPr>
        <w:pStyle w:val="BodyText"/>
        <w:widowControl/>
        <w:numPr>
          <w:ilvl w:val="0"/>
          <w:numId w:val="4"/>
        </w:numPr>
        <w:ind w:right="30" w:firstLine="0"/>
        <w:jc w:val="both"/>
        <w:rPr>
          <w:kern w:val="23"/>
          <w:sz w:val="24"/>
          <w:szCs w:val="24"/>
        </w:rPr>
      </w:pPr>
      <w:r w:rsidRPr="00F6550A">
        <w:rPr>
          <w:kern w:val="23"/>
          <w:sz w:val="24"/>
          <w:szCs w:val="24"/>
        </w:rPr>
        <w:t xml:space="preserve">Emergency contact </w:t>
      </w:r>
      <w:proofErr w:type="gramStart"/>
      <w:r w:rsidRPr="00F6550A">
        <w:rPr>
          <w:kern w:val="23"/>
          <w:sz w:val="24"/>
          <w:szCs w:val="24"/>
        </w:rPr>
        <w:t>information</w:t>
      </w:r>
      <w:r w:rsidR="0026454A" w:rsidRPr="00F6550A">
        <w:rPr>
          <w:kern w:val="23"/>
          <w:sz w:val="24"/>
          <w:szCs w:val="24"/>
        </w:rPr>
        <w:t>;</w:t>
      </w:r>
      <w:proofErr w:type="gramEnd"/>
    </w:p>
    <w:p w14:paraId="61D46408" w14:textId="191CC092" w:rsidR="00EB5D30" w:rsidRPr="00F6550A" w:rsidRDefault="00EB5D30" w:rsidP="00A9632F">
      <w:pPr>
        <w:pStyle w:val="BodyText"/>
        <w:widowControl/>
        <w:numPr>
          <w:ilvl w:val="0"/>
          <w:numId w:val="4"/>
        </w:numPr>
        <w:ind w:right="30" w:firstLine="0"/>
        <w:jc w:val="both"/>
        <w:rPr>
          <w:kern w:val="23"/>
          <w:sz w:val="24"/>
          <w:szCs w:val="24"/>
        </w:rPr>
      </w:pPr>
      <w:r w:rsidRPr="00F6550A">
        <w:rPr>
          <w:kern w:val="23"/>
          <w:sz w:val="24"/>
          <w:szCs w:val="24"/>
        </w:rPr>
        <w:t xml:space="preserve">Signed consent </w:t>
      </w:r>
      <w:proofErr w:type="gramStart"/>
      <w:r w:rsidRPr="00F6550A">
        <w:rPr>
          <w:kern w:val="23"/>
          <w:sz w:val="24"/>
          <w:szCs w:val="24"/>
        </w:rPr>
        <w:t>forms</w:t>
      </w:r>
      <w:r w:rsidR="0026454A" w:rsidRPr="00F6550A">
        <w:rPr>
          <w:kern w:val="23"/>
          <w:sz w:val="24"/>
          <w:szCs w:val="24"/>
        </w:rPr>
        <w:t>;</w:t>
      </w:r>
      <w:proofErr w:type="gramEnd"/>
      <w:r w:rsidR="0026454A" w:rsidRPr="00F6550A">
        <w:rPr>
          <w:kern w:val="23"/>
          <w:sz w:val="24"/>
          <w:szCs w:val="24"/>
        </w:rPr>
        <w:t xml:space="preserve"> </w:t>
      </w:r>
    </w:p>
    <w:p w14:paraId="59F724FD" w14:textId="2B8F4F31" w:rsidR="00EB5D30" w:rsidRPr="00F6550A" w:rsidRDefault="00EB5D30" w:rsidP="00A9632F">
      <w:pPr>
        <w:pStyle w:val="BodyText"/>
        <w:widowControl/>
        <w:numPr>
          <w:ilvl w:val="0"/>
          <w:numId w:val="4"/>
        </w:numPr>
        <w:ind w:right="30" w:firstLine="0"/>
        <w:jc w:val="both"/>
        <w:rPr>
          <w:kern w:val="23"/>
          <w:sz w:val="24"/>
          <w:szCs w:val="24"/>
        </w:rPr>
      </w:pPr>
      <w:r w:rsidRPr="00F6550A">
        <w:rPr>
          <w:kern w:val="23"/>
          <w:sz w:val="24"/>
          <w:szCs w:val="24"/>
        </w:rPr>
        <w:t>Insurance Information</w:t>
      </w:r>
      <w:r w:rsidR="0026454A" w:rsidRPr="00F6550A">
        <w:rPr>
          <w:kern w:val="23"/>
          <w:sz w:val="24"/>
          <w:szCs w:val="24"/>
        </w:rPr>
        <w:t>; and</w:t>
      </w:r>
    </w:p>
    <w:p w14:paraId="7CE0A347" w14:textId="3FE54C3E" w:rsidR="00EB5D30" w:rsidRPr="00F6550A" w:rsidRDefault="00EB5D30" w:rsidP="00A9632F">
      <w:pPr>
        <w:pStyle w:val="BodyText"/>
        <w:widowControl/>
        <w:numPr>
          <w:ilvl w:val="0"/>
          <w:numId w:val="4"/>
        </w:numPr>
        <w:ind w:right="30" w:firstLine="0"/>
        <w:jc w:val="both"/>
        <w:rPr>
          <w:kern w:val="23"/>
          <w:sz w:val="24"/>
          <w:szCs w:val="24"/>
        </w:rPr>
      </w:pPr>
      <w:r w:rsidRPr="00F6550A">
        <w:rPr>
          <w:kern w:val="23"/>
          <w:sz w:val="24"/>
          <w:szCs w:val="24"/>
        </w:rPr>
        <w:t xml:space="preserve">Any dietary restrictions or allergies </w:t>
      </w:r>
    </w:p>
    <w:p w14:paraId="51788A80" w14:textId="77777777" w:rsidR="00064624" w:rsidRPr="00F6550A" w:rsidRDefault="00064624" w:rsidP="00A9632F">
      <w:pPr>
        <w:pStyle w:val="BodyText"/>
        <w:widowControl/>
        <w:ind w:right="30"/>
        <w:jc w:val="both"/>
        <w:rPr>
          <w:kern w:val="23"/>
          <w:sz w:val="24"/>
          <w:szCs w:val="24"/>
        </w:rPr>
      </w:pPr>
    </w:p>
    <w:p w14:paraId="328541CD" w14:textId="0F4ACED7" w:rsidR="0026454A" w:rsidRPr="00F6550A" w:rsidRDefault="0026454A" w:rsidP="00A9632F">
      <w:pPr>
        <w:pStyle w:val="BodyText"/>
        <w:widowControl/>
        <w:ind w:right="30"/>
        <w:jc w:val="both"/>
        <w:rPr>
          <w:kern w:val="23"/>
          <w:sz w:val="24"/>
          <w:szCs w:val="24"/>
        </w:rPr>
      </w:pPr>
      <w:r w:rsidRPr="00F6550A">
        <w:rPr>
          <w:kern w:val="23"/>
          <w:sz w:val="24"/>
          <w:szCs w:val="24"/>
        </w:rPr>
        <w:t>The Facility may deny admission to any applicant who, in the sole determination of the Facility</w:t>
      </w:r>
      <w:r w:rsidR="00891B87">
        <w:rPr>
          <w:kern w:val="23"/>
          <w:sz w:val="24"/>
          <w:szCs w:val="24"/>
        </w:rPr>
        <w:t>:</w:t>
      </w:r>
      <w:r w:rsidRPr="00F6550A">
        <w:rPr>
          <w:kern w:val="23"/>
          <w:sz w:val="24"/>
          <w:szCs w:val="24"/>
        </w:rPr>
        <w:t xml:space="preserve"> </w:t>
      </w:r>
    </w:p>
    <w:p w14:paraId="2B18DF51" w14:textId="324EBB62" w:rsidR="0026454A" w:rsidRPr="00F6550A" w:rsidRDefault="0026454A" w:rsidP="00A9632F">
      <w:pPr>
        <w:pStyle w:val="BodyText"/>
        <w:widowControl/>
        <w:numPr>
          <w:ilvl w:val="0"/>
          <w:numId w:val="4"/>
        </w:numPr>
        <w:ind w:left="1440" w:right="30" w:hanging="720"/>
        <w:jc w:val="both"/>
        <w:rPr>
          <w:kern w:val="23"/>
          <w:sz w:val="24"/>
          <w:szCs w:val="24"/>
        </w:rPr>
      </w:pPr>
      <w:r w:rsidRPr="00F6550A">
        <w:rPr>
          <w:kern w:val="23"/>
          <w:sz w:val="24"/>
          <w:szCs w:val="24"/>
        </w:rPr>
        <w:t>Requires care beyond the scope of services the Facility is licensed or able to provide</w:t>
      </w:r>
      <w:r w:rsidR="00ED378C">
        <w:rPr>
          <w:kern w:val="23"/>
          <w:sz w:val="24"/>
          <w:szCs w:val="24"/>
        </w:rPr>
        <w:t>;</w:t>
      </w:r>
      <w:r w:rsidR="00D973AC" w:rsidRPr="00F6550A">
        <w:rPr>
          <w:kern w:val="23"/>
          <w:sz w:val="24"/>
          <w:szCs w:val="24"/>
        </w:rPr>
        <w:t xml:space="preserve"> or</w:t>
      </w:r>
    </w:p>
    <w:p w14:paraId="723FBAD2" w14:textId="1F7FF60D" w:rsidR="0026454A" w:rsidRPr="00F6550A" w:rsidRDefault="0026454A" w:rsidP="00A9632F">
      <w:pPr>
        <w:pStyle w:val="BodyText"/>
        <w:widowControl/>
        <w:numPr>
          <w:ilvl w:val="0"/>
          <w:numId w:val="4"/>
        </w:numPr>
        <w:ind w:left="1440" w:right="30" w:hanging="720"/>
        <w:jc w:val="both"/>
        <w:rPr>
          <w:kern w:val="23"/>
          <w:sz w:val="24"/>
          <w:szCs w:val="24"/>
        </w:rPr>
      </w:pPr>
      <w:r w:rsidRPr="00F6550A">
        <w:rPr>
          <w:kern w:val="23"/>
          <w:sz w:val="24"/>
          <w:szCs w:val="24"/>
        </w:rPr>
        <w:t>Has any condition that presents a risk to the health and safety of other Residents and/or staff.</w:t>
      </w:r>
    </w:p>
    <w:p w14:paraId="1F907A53" w14:textId="77777777" w:rsidR="00217699" w:rsidRPr="00F6550A" w:rsidRDefault="00217699" w:rsidP="00A9632F">
      <w:pPr>
        <w:pStyle w:val="BodyText"/>
        <w:widowControl/>
        <w:ind w:right="30"/>
        <w:jc w:val="both"/>
        <w:rPr>
          <w:kern w:val="23"/>
          <w:sz w:val="24"/>
          <w:szCs w:val="24"/>
        </w:rPr>
      </w:pPr>
    </w:p>
    <w:p w14:paraId="1A6CFC69" w14:textId="5135DE3A" w:rsidR="00834333" w:rsidRDefault="00217699" w:rsidP="00A9632F">
      <w:pPr>
        <w:pStyle w:val="BodyText"/>
        <w:widowControl/>
        <w:ind w:right="30"/>
        <w:jc w:val="both"/>
        <w:rPr>
          <w:kern w:val="23"/>
          <w:sz w:val="24"/>
          <w:szCs w:val="24"/>
        </w:rPr>
      </w:pPr>
      <w:r w:rsidRPr="00F6550A">
        <w:rPr>
          <w:kern w:val="23"/>
          <w:sz w:val="24"/>
          <w:szCs w:val="24"/>
        </w:rPr>
        <w:t xml:space="preserve">Upon admission, the Resident </w:t>
      </w:r>
      <w:r w:rsidR="00E87C89">
        <w:rPr>
          <w:kern w:val="23"/>
          <w:sz w:val="24"/>
          <w:szCs w:val="24"/>
        </w:rPr>
        <w:t>must</w:t>
      </w:r>
      <w:r w:rsidRPr="00F6550A">
        <w:rPr>
          <w:kern w:val="23"/>
          <w:sz w:val="24"/>
          <w:szCs w:val="24"/>
        </w:rPr>
        <w:t xml:space="preserve"> sign an Admission Agreement that includes </w:t>
      </w:r>
      <w:r w:rsidR="00B0155E">
        <w:rPr>
          <w:kern w:val="23"/>
          <w:sz w:val="24"/>
          <w:szCs w:val="24"/>
        </w:rPr>
        <w:t>details on the Facility’s</w:t>
      </w:r>
      <w:r w:rsidRPr="00F6550A">
        <w:rPr>
          <w:kern w:val="23"/>
          <w:sz w:val="24"/>
          <w:szCs w:val="24"/>
        </w:rPr>
        <w:t xml:space="preserve"> fees, resident responsibilities, and indicates that the Resident will agree to comply with reasonable rules and policies of the Facility as a condition of continued residence. </w:t>
      </w:r>
      <w:r w:rsidR="00834333">
        <w:rPr>
          <w:kern w:val="23"/>
          <w:sz w:val="24"/>
          <w:szCs w:val="24"/>
        </w:rPr>
        <w:t>The Admission Agreement includes the Facility’s rate</w:t>
      </w:r>
      <w:r w:rsidR="00B0155E">
        <w:rPr>
          <w:kern w:val="23"/>
          <w:sz w:val="24"/>
          <w:szCs w:val="24"/>
        </w:rPr>
        <w:t xml:space="preserve">, the services provided to the Resident that are covered by that rate, and the rate for any additional services that may be offered for an additional fee. The Admission Agreement also provides the process that the Facility follows in the case of no-payment of those fees.  </w:t>
      </w:r>
    </w:p>
    <w:p w14:paraId="6648F7AA" w14:textId="77777777" w:rsidR="00834333" w:rsidRDefault="00834333" w:rsidP="00A9632F">
      <w:pPr>
        <w:pStyle w:val="BodyText"/>
        <w:widowControl/>
        <w:ind w:right="30"/>
        <w:jc w:val="both"/>
        <w:rPr>
          <w:kern w:val="23"/>
          <w:sz w:val="24"/>
          <w:szCs w:val="24"/>
        </w:rPr>
      </w:pPr>
    </w:p>
    <w:p w14:paraId="4A585B0F" w14:textId="77777777" w:rsidR="00FB6198" w:rsidRDefault="00217699" w:rsidP="00A9632F">
      <w:pPr>
        <w:pStyle w:val="BodyText"/>
        <w:widowControl/>
        <w:ind w:right="30"/>
        <w:jc w:val="both"/>
        <w:rPr>
          <w:kern w:val="23"/>
          <w:sz w:val="24"/>
          <w:szCs w:val="24"/>
        </w:rPr>
      </w:pPr>
      <w:r w:rsidRPr="00F6550A">
        <w:rPr>
          <w:kern w:val="23"/>
          <w:sz w:val="24"/>
          <w:szCs w:val="24"/>
        </w:rPr>
        <w:t>The Facility will provide newly admitted Residents with</w:t>
      </w:r>
      <w:r w:rsidR="00FB6198">
        <w:rPr>
          <w:kern w:val="23"/>
          <w:sz w:val="24"/>
          <w:szCs w:val="24"/>
        </w:rPr>
        <w:t xml:space="preserve"> a copy of</w:t>
      </w:r>
      <w:r w:rsidRPr="00F6550A">
        <w:rPr>
          <w:kern w:val="23"/>
          <w:sz w:val="24"/>
          <w:szCs w:val="24"/>
        </w:rPr>
        <w:t xml:space="preserve"> </w:t>
      </w:r>
      <w:r w:rsidR="00295519">
        <w:rPr>
          <w:kern w:val="23"/>
          <w:sz w:val="24"/>
          <w:szCs w:val="24"/>
        </w:rPr>
        <w:t xml:space="preserve">the </w:t>
      </w:r>
      <w:r w:rsidR="00FB6198">
        <w:rPr>
          <w:kern w:val="23"/>
          <w:sz w:val="24"/>
          <w:szCs w:val="24"/>
        </w:rPr>
        <w:t>following:</w:t>
      </w:r>
    </w:p>
    <w:p w14:paraId="3DD39BB8" w14:textId="73BBD1CC" w:rsidR="00FB6198" w:rsidRDefault="00FB6198" w:rsidP="00FB6198">
      <w:pPr>
        <w:pStyle w:val="BodyText"/>
        <w:widowControl/>
        <w:numPr>
          <w:ilvl w:val="0"/>
          <w:numId w:val="4"/>
        </w:numPr>
        <w:ind w:right="30"/>
        <w:jc w:val="both"/>
        <w:rPr>
          <w:kern w:val="23"/>
          <w:sz w:val="24"/>
          <w:szCs w:val="24"/>
        </w:rPr>
      </w:pPr>
      <w:r>
        <w:rPr>
          <w:kern w:val="23"/>
          <w:sz w:val="24"/>
          <w:szCs w:val="24"/>
        </w:rPr>
        <w:t>Written notice of Residents’ Rights, as required by M.G.L. c. 111, §</w:t>
      </w:r>
      <w:proofErr w:type="gramStart"/>
      <w:r>
        <w:rPr>
          <w:kern w:val="23"/>
          <w:sz w:val="24"/>
          <w:szCs w:val="24"/>
        </w:rPr>
        <w:t>70E;</w:t>
      </w:r>
      <w:proofErr w:type="gramEnd"/>
    </w:p>
    <w:p w14:paraId="68B2CD4D" w14:textId="77777777" w:rsidR="00FB6198" w:rsidRDefault="00FB6198" w:rsidP="00FB6198">
      <w:pPr>
        <w:pStyle w:val="BodyText"/>
        <w:widowControl/>
        <w:numPr>
          <w:ilvl w:val="0"/>
          <w:numId w:val="4"/>
        </w:numPr>
        <w:ind w:right="30"/>
        <w:jc w:val="both"/>
        <w:rPr>
          <w:kern w:val="23"/>
          <w:sz w:val="24"/>
          <w:szCs w:val="24"/>
        </w:rPr>
      </w:pPr>
      <w:r>
        <w:rPr>
          <w:kern w:val="23"/>
          <w:sz w:val="24"/>
          <w:szCs w:val="24"/>
        </w:rPr>
        <w:t xml:space="preserve">The </w:t>
      </w:r>
      <w:r w:rsidR="00295519">
        <w:rPr>
          <w:kern w:val="23"/>
          <w:sz w:val="24"/>
          <w:szCs w:val="24"/>
        </w:rPr>
        <w:t xml:space="preserve">Facility’s written </w:t>
      </w:r>
      <w:proofErr w:type="gramStart"/>
      <w:r w:rsidR="00295519">
        <w:rPr>
          <w:kern w:val="23"/>
          <w:sz w:val="24"/>
          <w:szCs w:val="24"/>
        </w:rPr>
        <w:t>policies</w:t>
      </w:r>
      <w:r>
        <w:rPr>
          <w:kern w:val="23"/>
          <w:sz w:val="24"/>
          <w:szCs w:val="24"/>
        </w:rPr>
        <w:t>;</w:t>
      </w:r>
      <w:proofErr w:type="gramEnd"/>
      <w:r w:rsidR="00295519">
        <w:rPr>
          <w:kern w:val="23"/>
          <w:sz w:val="24"/>
          <w:szCs w:val="24"/>
        </w:rPr>
        <w:t xml:space="preserve"> </w:t>
      </w:r>
    </w:p>
    <w:p w14:paraId="61B98A7B" w14:textId="3845BEF8" w:rsidR="00FB6198" w:rsidRDefault="00FB6198" w:rsidP="00FB6198">
      <w:pPr>
        <w:pStyle w:val="BodyText"/>
        <w:widowControl/>
        <w:numPr>
          <w:ilvl w:val="0"/>
          <w:numId w:val="4"/>
        </w:numPr>
        <w:ind w:right="30"/>
        <w:jc w:val="both"/>
        <w:rPr>
          <w:kern w:val="23"/>
          <w:sz w:val="24"/>
          <w:szCs w:val="24"/>
        </w:rPr>
      </w:pPr>
      <w:r>
        <w:rPr>
          <w:kern w:val="23"/>
          <w:sz w:val="24"/>
          <w:szCs w:val="24"/>
        </w:rPr>
        <w:t xml:space="preserve">A copy of 940 CMR </w:t>
      </w:r>
      <w:proofErr w:type="gramStart"/>
      <w:r>
        <w:rPr>
          <w:kern w:val="23"/>
          <w:sz w:val="24"/>
          <w:szCs w:val="24"/>
        </w:rPr>
        <w:t>4.00;</w:t>
      </w:r>
      <w:proofErr w:type="gramEnd"/>
      <w:r>
        <w:rPr>
          <w:kern w:val="23"/>
          <w:sz w:val="24"/>
          <w:szCs w:val="24"/>
        </w:rPr>
        <w:t xml:space="preserve"> </w:t>
      </w:r>
    </w:p>
    <w:p w14:paraId="4BCB2885" w14:textId="0F0B0BED" w:rsidR="00835022" w:rsidRDefault="0062374D" w:rsidP="00FB6198">
      <w:pPr>
        <w:pStyle w:val="BodyText"/>
        <w:widowControl/>
        <w:numPr>
          <w:ilvl w:val="0"/>
          <w:numId w:val="4"/>
        </w:numPr>
        <w:ind w:right="30"/>
        <w:jc w:val="both"/>
        <w:rPr>
          <w:kern w:val="23"/>
          <w:sz w:val="24"/>
          <w:szCs w:val="24"/>
        </w:rPr>
      </w:pPr>
      <w:r>
        <w:rPr>
          <w:kern w:val="23"/>
          <w:sz w:val="24"/>
          <w:szCs w:val="24"/>
        </w:rPr>
        <w:t>Notice of the process for submitting grievance</w:t>
      </w:r>
      <w:r w:rsidR="00641F58">
        <w:rPr>
          <w:kern w:val="23"/>
          <w:sz w:val="24"/>
          <w:szCs w:val="24"/>
        </w:rPr>
        <w:t>s</w:t>
      </w:r>
      <w:r w:rsidR="000B5EEB">
        <w:rPr>
          <w:kern w:val="23"/>
          <w:sz w:val="24"/>
          <w:szCs w:val="24"/>
        </w:rPr>
        <w:t xml:space="preserve"> internally; and </w:t>
      </w:r>
    </w:p>
    <w:p w14:paraId="1499E29E" w14:textId="16A1DD42" w:rsidR="000B5EEB" w:rsidRDefault="000B5EEB" w:rsidP="00FB6198">
      <w:pPr>
        <w:pStyle w:val="BodyText"/>
        <w:widowControl/>
        <w:numPr>
          <w:ilvl w:val="0"/>
          <w:numId w:val="4"/>
        </w:numPr>
        <w:ind w:right="30"/>
        <w:jc w:val="both"/>
        <w:rPr>
          <w:kern w:val="23"/>
          <w:sz w:val="24"/>
          <w:szCs w:val="24"/>
        </w:rPr>
      </w:pPr>
      <w:r>
        <w:rPr>
          <w:kern w:val="23"/>
          <w:sz w:val="24"/>
          <w:szCs w:val="24"/>
        </w:rPr>
        <w:t>Contact information for the Long-Term Care Ombudsman Program.</w:t>
      </w:r>
    </w:p>
    <w:p w14:paraId="77FBC493" w14:textId="77777777" w:rsidR="00834333" w:rsidRDefault="00834333" w:rsidP="00A9632F">
      <w:pPr>
        <w:pStyle w:val="BodyText"/>
        <w:widowControl/>
        <w:ind w:right="30"/>
        <w:jc w:val="both"/>
        <w:rPr>
          <w:kern w:val="23"/>
          <w:sz w:val="24"/>
          <w:szCs w:val="24"/>
        </w:rPr>
      </w:pPr>
    </w:p>
    <w:p w14:paraId="5283F594" w14:textId="77777777" w:rsidR="00641F58" w:rsidRDefault="00641F58" w:rsidP="00A9632F">
      <w:pPr>
        <w:pStyle w:val="BodyText"/>
        <w:widowControl/>
        <w:ind w:right="30"/>
        <w:jc w:val="both"/>
        <w:rPr>
          <w:b/>
          <w:bCs/>
          <w:kern w:val="23"/>
          <w:sz w:val="24"/>
          <w:szCs w:val="24"/>
        </w:rPr>
      </w:pPr>
    </w:p>
    <w:p w14:paraId="2B5848FD" w14:textId="77777777" w:rsidR="00641F58" w:rsidRDefault="00641F58" w:rsidP="00A9632F">
      <w:pPr>
        <w:pStyle w:val="BodyText"/>
        <w:widowControl/>
        <w:ind w:right="30"/>
        <w:jc w:val="both"/>
        <w:rPr>
          <w:b/>
          <w:bCs/>
          <w:kern w:val="23"/>
          <w:sz w:val="24"/>
          <w:szCs w:val="24"/>
        </w:rPr>
      </w:pPr>
    </w:p>
    <w:p w14:paraId="54FD3821" w14:textId="2B710EFA" w:rsidR="00064624" w:rsidRPr="00F6550A" w:rsidRDefault="00064624" w:rsidP="00A9632F">
      <w:pPr>
        <w:pStyle w:val="BodyText"/>
        <w:widowControl/>
        <w:ind w:right="30"/>
        <w:jc w:val="both"/>
        <w:rPr>
          <w:b/>
          <w:bCs/>
          <w:kern w:val="23"/>
          <w:sz w:val="24"/>
          <w:szCs w:val="24"/>
        </w:rPr>
      </w:pPr>
      <w:r w:rsidRPr="00F6550A">
        <w:rPr>
          <w:b/>
          <w:bCs/>
          <w:kern w:val="23"/>
          <w:sz w:val="24"/>
          <w:szCs w:val="24"/>
        </w:rPr>
        <w:lastRenderedPageBreak/>
        <w:t>Transfers</w:t>
      </w:r>
      <w:r w:rsidR="00791F38" w:rsidRPr="00F6550A">
        <w:rPr>
          <w:b/>
          <w:bCs/>
          <w:kern w:val="23"/>
          <w:sz w:val="24"/>
          <w:szCs w:val="24"/>
        </w:rPr>
        <w:t xml:space="preserve"> and Discharges</w:t>
      </w:r>
    </w:p>
    <w:p w14:paraId="487DE2A6" w14:textId="77777777" w:rsidR="008075A1" w:rsidRDefault="008075A1" w:rsidP="00A9632F">
      <w:pPr>
        <w:pStyle w:val="BodyText"/>
        <w:widowControl/>
        <w:ind w:right="30"/>
        <w:jc w:val="both"/>
        <w:rPr>
          <w:kern w:val="23"/>
          <w:sz w:val="24"/>
          <w:szCs w:val="24"/>
        </w:rPr>
      </w:pPr>
    </w:p>
    <w:p w14:paraId="503BC056" w14:textId="1E0EB6F4" w:rsidR="00791F38" w:rsidRPr="00F6550A" w:rsidRDefault="00791F38" w:rsidP="00A9632F">
      <w:pPr>
        <w:pStyle w:val="BodyText"/>
        <w:widowControl/>
        <w:ind w:right="30"/>
        <w:jc w:val="both"/>
        <w:rPr>
          <w:kern w:val="23"/>
          <w:sz w:val="24"/>
          <w:szCs w:val="24"/>
        </w:rPr>
      </w:pPr>
      <w:r w:rsidRPr="00F6550A">
        <w:rPr>
          <w:kern w:val="23"/>
          <w:sz w:val="24"/>
          <w:szCs w:val="24"/>
        </w:rPr>
        <w:t>If changes occur in the physical or mental condition of the Resident requiring services not regula</w:t>
      </w:r>
      <w:r w:rsidR="00D973AC" w:rsidRPr="00F6550A">
        <w:rPr>
          <w:kern w:val="23"/>
          <w:sz w:val="24"/>
          <w:szCs w:val="24"/>
        </w:rPr>
        <w:t xml:space="preserve">rly </w:t>
      </w:r>
      <w:r w:rsidRPr="00F6550A">
        <w:rPr>
          <w:kern w:val="23"/>
          <w:sz w:val="24"/>
          <w:szCs w:val="24"/>
        </w:rPr>
        <w:t xml:space="preserve">provided by the Facility, arrangements will be made to transfer the Resident to a more appropriate facility. The Facility will work with the Resident’s primary care provider to identify a more appropriate placement.  </w:t>
      </w:r>
    </w:p>
    <w:p w14:paraId="7D573AD2" w14:textId="77777777" w:rsidR="00791F38" w:rsidRPr="00F6550A" w:rsidRDefault="00791F38" w:rsidP="00A9632F">
      <w:pPr>
        <w:pStyle w:val="BodyText"/>
        <w:widowControl/>
        <w:ind w:right="30"/>
        <w:jc w:val="both"/>
        <w:rPr>
          <w:kern w:val="23"/>
          <w:sz w:val="24"/>
          <w:szCs w:val="24"/>
        </w:rPr>
      </w:pPr>
    </w:p>
    <w:p w14:paraId="1097D17A" w14:textId="358D8063" w:rsidR="00B64E39" w:rsidRPr="00F6550A" w:rsidRDefault="00791F38" w:rsidP="00A9632F">
      <w:pPr>
        <w:pStyle w:val="BodyText"/>
        <w:widowControl/>
        <w:ind w:right="30"/>
        <w:jc w:val="both"/>
        <w:rPr>
          <w:kern w:val="23"/>
          <w:sz w:val="24"/>
          <w:szCs w:val="24"/>
        </w:rPr>
      </w:pPr>
      <w:r w:rsidRPr="00F6550A">
        <w:rPr>
          <w:kern w:val="23"/>
          <w:sz w:val="24"/>
          <w:szCs w:val="24"/>
        </w:rPr>
        <w:t xml:space="preserve">If the Facility determines, in its sole discretion, that the Resident poses a danger to himself or herself, or to the health, safety or welfare of other residents or staff, the Facility will arrange for a transfer to a more appropriate facility. </w:t>
      </w:r>
      <w:r w:rsidR="00CD7B6E">
        <w:rPr>
          <w:kern w:val="23"/>
          <w:sz w:val="24"/>
          <w:szCs w:val="24"/>
        </w:rPr>
        <w:t>The</w:t>
      </w:r>
      <w:r w:rsidR="00CD7B6E" w:rsidRPr="00F6550A">
        <w:rPr>
          <w:kern w:val="23"/>
          <w:sz w:val="24"/>
          <w:szCs w:val="24"/>
        </w:rPr>
        <w:t xml:space="preserve"> Facility hereby provides notice that the Facility reserves the right to transfer or discharge a resident in an emergency if the circumstances warrant it. </w:t>
      </w:r>
      <w:r w:rsidR="00CD7B6E">
        <w:rPr>
          <w:kern w:val="23"/>
          <w:sz w:val="24"/>
          <w:szCs w:val="24"/>
        </w:rPr>
        <w:t>In the event of an emergency transfer or discharge, the Facility will ensure there is documentation of the nature of the emergency, the healthcare practitioner’s order justifying the emergency transfer or discharge, and the Facility will notify the Resident’s emergency contact within 24 hours of the emergency transfer or discharge</w:t>
      </w:r>
      <w:r w:rsidR="005B0C60">
        <w:rPr>
          <w:kern w:val="23"/>
          <w:sz w:val="24"/>
          <w:szCs w:val="24"/>
        </w:rPr>
        <w:t xml:space="preserve">, as required by 105 CMR 150.003(G)(1).  </w:t>
      </w:r>
    </w:p>
    <w:p w14:paraId="6DC7716A" w14:textId="77777777" w:rsidR="00B64E39" w:rsidRPr="00F6550A" w:rsidRDefault="00B64E39" w:rsidP="00A9632F">
      <w:pPr>
        <w:pStyle w:val="BodyText"/>
        <w:widowControl/>
        <w:ind w:right="30"/>
        <w:jc w:val="both"/>
        <w:rPr>
          <w:kern w:val="23"/>
          <w:sz w:val="24"/>
          <w:szCs w:val="24"/>
        </w:rPr>
      </w:pPr>
    </w:p>
    <w:p w14:paraId="79ECB0D4" w14:textId="72331FDC" w:rsidR="00B64E39" w:rsidRDefault="00B64E39" w:rsidP="00A9632F">
      <w:pPr>
        <w:pStyle w:val="BodyText"/>
        <w:widowControl/>
        <w:ind w:right="30"/>
        <w:jc w:val="both"/>
        <w:rPr>
          <w:kern w:val="23"/>
          <w:sz w:val="24"/>
          <w:szCs w:val="24"/>
        </w:rPr>
      </w:pPr>
      <w:r w:rsidRPr="00F6550A">
        <w:rPr>
          <w:kern w:val="23"/>
          <w:sz w:val="24"/>
          <w:szCs w:val="24"/>
        </w:rPr>
        <w:t>The Facility will follow all state and federal requirements for transfer or discharge of a resident</w:t>
      </w:r>
      <w:r w:rsidR="008075A1">
        <w:rPr>
          <w:kern w:val="23"/>
          <w:sz w:val="24"/>
          <w:szCs w:val="24"/>
        </w:rPr>
        <w:t xml:space="preserve"> including 105 CMR 150.003(G) and 940 CMR 4.09. </w:t>
      </w:r>
      <w:r w:rsidR="00CD7B6E">
        <w:rPr>
          <w:kern w:val="23"/>
          <w:sz w:val="24"/>
          <w:szCs w:val="24"/>
        </w:rPr>
        <w:t xml:space="preserve">For planned transfers or discharges, the Facility will ensure that all documentation </w:t>
      </w:r>
      <w:r w:rsidR="008075A1">
        <w:rPr>
          <w:kern w:val="23"/>
          <w:sz w:val="24"/>
          <w:szCs w:val="24"/>
        </w:rPr>
        <w:t xml:space="preserve">required by </w:t>
      </w:r>
      <w:r w:rsidR="00CD7B6E">
        <w:rPr>
          <w:kern w:val="23"/>
          <w:sz w:val="24"/>
          <w:szCs w:val="24"/>
        </w:rPr>
        <w:t>105 CMR 150.003(G)(7) is completed prior to the discharge. The Facility will engage in all reasonable effort</w:t>
      </w:r>
      <w:r w:rsidR="008075A1">
        <w:rPr>
          <w:kern w:val="23"/>
          <w:sz w:val="24"/>
          <w:szCs w:val="24"/>
        </w:rPr>
        <w:t>s</w:t>
      </w:r>
      <w:r w:rsidR="00CD7B6E">
        <w:rPr>
          <w:kern w:val="23"/>
          <w:sz w:val="24"/>
          <w:szCs w:val="24"/>
        </w:rPr>
        <w:t xml:space="preserve"> to provide counseling to the Resident to prepare the Resident for the change in residence. The Facility will also take all reasonable precautions to reduce any harmful effects that may result from the transfer or discharge. </w:t>
      </w:r>
      <w:r w:rsidR="00E722C9">
        <w:rPr>
          <w:kern w:val="23"/>
          <w:sz w:val="24"/>
          <w:szCs w:val="24"/>
        </w:rPr>
        <w:t>The Facility will send a health care referral form to the receiving institution</w:t>
      </w:r>
      <w:r w:rsidR="005B0C60">
        <w:rPr>
          <w:kern w:val="23"/>
          <w:sz w:val="24"/>
          <w:szCs w:val="24"/>
        </w:rPr>
        <w:t xml:space="preserve">, as required by 105 CMR 150.003(G)(8). </w:t>
      </w:r>
    </w:p>
    <w:p w14:paraId="0511687E" w14:textId="77777777" w:rsidR="00581D9B" w:rsidRDefault="00581D9B" w:rsidP="00A9632F">
      <w:pPr>
        <w:pStyle w:val="BodyText"/>
        <w:widowControl/>
        <w:ind w:right="30"/>
        <w:jc w:val="both"/>
        <w:rPr>
          <w:kern w:val="23"/>
          <w:sz w:val="24"/>
          <w:szCs w:val="24"/>
        </w:rPr>
      </w:pPr>
    </w:p>
    <w:p w14:paraId="11F51F5D" w14:textId="1F21ACD3" w:rsidR="00581D9B" w:rsidRDefault="00581D9B" w:rsidP="00A9632F">
      <w:pPr>
        <w:pStyle w:val="BodyText"/>
        <w:widowControl/>
        <w:ind w:right="30"/>
        <w:jc w:val="both"/>
        <w:rPr>
          <w:kern w:val="23"/>
          <w:sz w:val="24"/>
          <w:szCs w:val="24"/>
        </w:rPr>
      </w:pPr>
      <w:r>
        <w:rPr>
          <w:kern w:val="23"/>
          <w:sz w:val="24"/>
          <w:szCs w:val="24"/>
        </w:rPr>
        <w:t>For planned discharges, the Facility will ensure the following documentation is completed:</w:t>
      </w:r>
    </w:p>
    <w:p w14:paraId="337DEEBA" w14:textId="37067581" w:rsidR="00581D9B" w:rsidRDefault="00581D9B" w:rsidP="00581D9B">
      <w:pPr>
        <w:pStyle w:val="BodyText"/>
        <w:widowControl/>
        <w:numPr>
          <w:ilvl w:val="0"/>
          <w:numId w:val="4"/>
        </w:numPr>
        <w:ind w:right="30"/>
        <w:jc w:val="both"/>
        <w:rPr>
          <w:kern w:val="23"/>
          <w:sz w:val="24"/>
          <w:szCs w:val="24"/>
        </w:rPr>
      </w:pPr>
      <w:r>
        <w:rPr>
          <w:kern w:val="23"/>
          <w:sz w:val="24"/>
          <w:szCs w:val="24"/>
        </w:rPr>
        <w:t>The provider’s order that sets out the justification for the Resident’s transfer or discharge</w:t>
      </w:r>
      <w:r w:rsidR="00E722C9">
        <w:rPr>
          <w:kern w:val="23"/>
          <w:sz w:val="24"/>
          <w:szCs w:val="24"/>
        </w:rPr>
        <w:t>.</w:t>
      </w:r>
    </w:p>
    <w:p w14:paraId="3370483D" w14:textId="2E5A34AF" w:rsidR="00581D9B" w:rsidRDefault="00E722C9" w:rsidP="00581D9B">
      <w:pPr>
        <w:pStyle w:val="BodyText"/>
        <w:widowControl/>
        <w:numPr>
          <w:ilvl w:val="0"/>
          <w:numId w:val="4"/>
        </w:numPr>
        <w:ind w:right="30"/>
        <w:jc w:val="both"/>
        <w:rPr>
          <w:kern w:val="23"/>
          <w:sz w:val="24"/>
          <w:szCs w:val="24"/>
        </w:rPr>
      </w:pPr>
      <w:r>
        <w:rPr>
          <w:kern w:val="23"/>
          <w:sz w:val="24"/>
          <w:szCs w:val="24"/>
        </w:rPr>
        <w:t>The notice given to the Resident or Resident’s guardian. Such notice will be provided at least 30 days prior to the anticipated date of discharge or transfer and will provide an explanation for the discharge or transfer, the Facility’s plans for the discharge or transfer, and a notice that the Resident has a right to object to the discharge or transfer</w:t>
      </w:r>
      <w:r w:rsidR="00641F58">
        <w:rPr>
          <w:kern w:val="23"/>
          <w:sz w:val="24"/>
          <w:szCs w:val="24"/>
        </w:rPr>
        <w:t xml:space="preserve"> to a representative of the Facility</w:t>
      </w:r>
      <w:r>
        <w:rPr>
          <w:kern w:val="23"/>
          <w:sz w:val="24"/>
          <w:szCs w:val="24"/>
        </w:rPr>
        <w:t>. The Facility will note the reasons for any objection in the Resident’s record.</w:t>
      </w:r>
    </w:p>
    <w:p w14:paraId="651B5E8E" w14:textId="0AA299E1" w:rsidR="00E722C9" w:rsidRDefault="00E722C9" w:rsidP="00581D9B">
      <w:pPr>
        <w:pStyle w:val="BodyText"/>
        <w:widowControl/>
        <w:numPr>
          <w:ilvl w:val="0"/>
          <w:numId w:val="4"/>
        </w:numPr>
        <w:ind w:right="30"/>
        <w:jc w:val="both"/>
        <w:rPr>
          <w:kern w:val="23"/>
          <w:sz w:val="24"/>
          <w:szCs w:val="24"/>
        </w:rPr>
      </w:pPr>
      <w:r>
        <w:rPr>
          <w:kern w:val="23"/>
          <w:sz w:val="24"/>
          <w:szCs w:val="24"/>
        </w:rPr>
        <w:t>The site to which the Resident is to be discharged or transferred.</w:t>
      </w:r>
    </w:p>
    <w:p w14:paraId="6B89E31B" w14:textId="34E97789" w:rsidR="00E722C9" w:rsidRDefault="00E722C9" w:rsidP="00581D9B">
      <w:pPr>
        <w:pStyle w:val="BodyText"/>
        <w:widowControl/>
        <w:numPr>
          <w:ilvl w:val="0"/>
          <w:numId w:val="4"/>
        </w:numPr>
        <w:ind w:right="30"/>
        <w:jc w:val="both"/>
        <w:rPr>
          <w:kern w:val="23"/>
          <w:sz w:val="24"/>
          <w:szCs w:val="24"/>
        </w:rPr>
      </w:pPr>
      <w:r>
        <w:rPr>
          <w:kern w:val="23"/>
          <w:sz w:val="24"/>
          <w:szCs w:val="24"/>
        </w:rPr>
        <w:t>All reasonable efforts that have been taken to counsel the Resident to prepare them for the change.</w:t>
      </w:r>
    </w:p>
    <w:p w14:paraId="185306B2" w14:textId="11A54143" w:rsidR="00E722C9" w:rsidRDefault="00E722C9" w:rsidP="00581D9B">
      <w:pPr>
        <w:pStyle w:val="BodyText"/>
        <w:widowControl/>
        <w:numPr>
          <w:ilvl w:val="0"/>
          <w:numId w:val="4"/>
        </w:numPr>
        <w:ind w:right="30"/>
        <w:jc w:val="both"/>
        <w:rPr>
          <w:kern w:val="23"/>
          <w:sz w:val="24"/>
          <w:szCs w:val="24"/>
        </w:rPr>
      </w:pPr>
      <w:r>
        <w:rPr>
          <w:kern w:val="23"/>
          <w:sz w:val="24"/>
          <w:szCs w:val="24"/>
        </w:rPr>
        <w:t xml:space="preserve">All reasonable precautions taken to eliminate or reduce any harmful effects that may result from the discharge or transfer. </w:t>
      </w:r>
    </w:p>
    <w:p w14:paraId="3047B26C" w14:textId="3174EB9D" w:rsidR="00E722C9" w:rsidRDefault="00E722C9" w:rsidP="00581D9B">
      <w:pPr>
        <w:pStyle w:val="BodyText"/>
        <w:widowControl/>
        <w:numPr>
          <w:ilvl w:val="0"/>
          <w:numId w:val="4"/>
        </w:numPr>
        <w:ind w:right="30"/>
        <w:jc w:val="both"/>
        <w:rPr>
          <w:kern w:val="23"/>
          <w:sz w:val="24"/>
          <w:szCs w:val="24"/>
        </w:rPr>
      </w:pPr>
      <w:r>
        <w:rPr>
          <w:kern w:val="23"/>
          <w:sz w:val="24"/>
          <w:szCs w:val="24"/>
        </w:rPr>
        <w:t xml:space="preserve">Documentation that the Resident’s consent was voluntary.  </w:t>
      </w:r>
    </w:p>
    <w:p w14:paraId="48872345" w14:textId="6637C235" w:rsidR="00D760B2" w:rsidRDefault="00D760B2" w:rsidP="00A9632F">
      <w:pPr>
        <w:pStyle w:val="BodyText"/>
        <w:widowControl/>
        <w:ind w:right="30"/>
        <w:jc w:val="both"/>
        <w:rPr>
          <w:kern w:val="23"/>
          <w:sz w:val="24"/>
          <w:szCs w:val="24"/>
        </w:rPr>
      </w:pPr>
    </w:p>
    <w:p w14:paraId="56E59D95" w14:textId="2995C7C7" w:rsidR="00E722C9" w:rsidRDefault="00E722C9" w:rsidP="00A9632F">
      <w:pPr>
        <w:pStyle w:val="BodyText"/>
        <w:widowControl/>
        <w:ind w:right="30"/>
        <w:jc w:val="both"/>
        <w:rPr>
          <w:kern w:val="23"/>
          <w:sz w:val="24"/>
          <w:szCs w:val="24"/>
        </w:rPr>
      </w:pPr>
      <w:r>
        <w:rPr>
          <w:kern w:val="23"/>
          <w:sz w:val="24"/>
          <w:szCs w:val="24"/>
        </w:rPr>
        <w:t>For emergency discharge</w:t>
      </w:r>
      <w:r w:rsidR="005B0C60">
        <w:rPr>
          <w:kern w:val="23"/>
          <w:sz w:val="24"/>
          <w:szCs w:val="24"/>
        </w:rPr>
        <w:t xml:space="preserve">s or </w:t>
      </w:r>
      <w:r>
        <w:rPr>
          <w:kern w:val="23"/>
          <w:sz w:val="24"/>
          <w:szCs w:val="24"/>
        </w:rPr>
        <w:t>transfers, the Facility will, within 48 hours after the discharge or transfer, document the following in the Resident’s record:</w:t>
      </w:r>
    </w:p>
    <w:p w14:paraId="7B94CDCA" w14:textId="0F6B13FF" w:rsidR="00E722C9" w:rsidRDefault="00E722C9" w:rsidP="00E722C9">
      <w:pPr>
        <w:pStyle w:val="BodyText"/>
        <w:widowControl/>
        <w:numPr>
          <w:ilvl w:val="0"/>
          <w:numId w:val="4"/>
        </w:numPr>
        <w:ind w:right="30"/>
        <w:jc w:val="both"/>
        <w:rPr>
          <w:kern w:val="23"/>
          <w:sz w:val="24"/>
          <w:szCs w:val="24"/>
        </w:rPr>
      </w:pPr>
      <w:r>
        <w:rPr>
          <w:kern w:val="23"/>
          <w:sz w:val="24"/>
          <w:szCs w:val="24"/>
        </w:rPr>
        <w:t>The nature of the emergency.</w:t>
      </w:r>
    </w:p>
    <w:p w14:paraId="6164EBB2" w14:textId="2225F6C2" w:rsidR="00E722C9" w:rsidRDefault="00E722C9" w:rsidP="00E722C9">
      <w:pPr>
        <w:pStyle w:val="BodyText"/>
        <w:widowControl/>
        <w:numPr>
          <w:ilvl w:val="0"/>
          <w:numId w:val="4"/>
        </w:numPr>
        <w:ind w:right="30"/>
        <w:jc w:val="both"/>
        <w:rPr>
          <w:kern w:val="23"/>
          <w:sz w:val="24"/>
          <w:szCs w:val="24"/>
        </w:rPr>
      </w:pPr>
      <w:r>
        <w:rPr>
          <w:kern w:val="23"/>
          <w:sz w:val="24"/>
          <w:szCs w:val="24"/>
        </w:rPr>
        <w:t>The provider’s order that sets out the justification for the Resident’s emergency transfer or discharge.</w:t>
      </w:r>
    </w:p>
    <w:p w14:paraId="115DA765" w14:textId="15C45610" w:rsidR="00E722C9" w:rsidRDefault="00E722C9" w:rsidP="00E722C9">
      <w:pPr>
        <w:pStyle w:val="BodyText"/>
        <w:widowControl/>
        <w:numPr>
          <w:ilvl w:val="0"/>
          <w:numId w:val="4"/>
        </w:numPr>
        <w:ind w:right="30"/>
        <w:jc w:val="both"/>
        <w:rPr>
          <w:kern w:val="23"/>
          <w:sz w:val="24"/>
          <w:szCs w:val="24"/>
        </w:rPr>
      </w:pPr>
      <w:r>
        <w:rPr>
          <w:kern w:val="23"/>
          <w:sz w:val="24"/>
          <w:szCs w:val="24"/>
        </w:rPr>
        <w:lastRenderedPageBreak/>
        <w:t xml:space="preserve">The name of the Resident’s emergency contact and that notification of the discharge or transfer has been made within 24 hours of such discharge or transfer. </w:t>
      </w:r>
    </w:p>
    <w:p w14:paraId="4F077F4F" w14:textId="77777777" w:rsidR="00E00512" w:rsidRPr="00F6550A" w:rsidRDefault="00E00512" w:rsidP="00A9632F">
      <w:pPr>
        <w:pStyle w:val="BodyText"/>
        <w:widowControl/>
        <w:ind w:right="30"/>
        <w:jc w:val="both"/>
        <w:rPr>
          <w:kern w:val="23"/>
          <w:sz w:val="24"/>
          <w:szCs w:val="24"/>
        </w:rPr>
      </w:pPr>
    </w:p>
    <w:p w14:paraId="74C2590A" w14:textId="12D51D7E" w:rsidR="00791F38" w:rsidRDefault="00791F38" w:rsidP="00A9632F">
      <w:pPr>
        <w:pStyle w:val="BodyText"/>
        <w:widowControl/>
        <w:ind w:right="30"/>
        <w:jc w:val="both"/>
        <w:rPr>
          <w:kern w:val="23"/>
          <w:sz w:val="24"/>
          <w:szCs w:val="24"/>
        </w:rPr>
      </w:pPr>
      <w:r w:rsidRPr="00F6550A">
        <w:rPr>
          <w:kern w:val="23"/>
          <w:sz w:val="24"/>
          <w:szCs w:val="24"/>
        </w:rPr>
        <w:t xml:space="preserve">No </w:t>
      </w:r>
      <w:r w:rsidR="00D760B2" w:rsidRPr="00F6550A">
        <w:rPr>
          <w:kern w:val="23"/>
          <w:sz w:val="24"/>
          <w:szCs w:val="24"/>
        </w:rPr>
        <w:t xml:space="preserve">resident </w:t>
      </w:r>
      <w:r w:rsidRPr="00F6550A">
        <w:rPr>
          <w:kern w:val="23"/>
          <w:sz w:val="24"/>
          <w:szCs w:val="24"/>
        </w:rPr>
        <w:t xml:space="preserve">will be transferred or discharged without </w:t>
      </w:r>
      <w:r w:rsidR="00E87C89">
        <w:rPr>
          <w:kern w:val="23"/>
          <w:sz w:val="24"/>
          <w:szCs w:val="24"/>
        </w:rPr>
        <w:t>a</w:t>
      </w:r>
      <w:r w:rsidR="00E722C9">
        <w:rPr>
          <w:kern w:val="23"/>
          <w:sz w:val="24"/>
          <w:szCs w:val="24"/>
        </w:rPr>
        <w:t xml:space="preserve"> prior </w:t>
      </w:r>
      <w:r w:rsidR="00E87C89">
        <w:rPr>
          <w:kern w:val="23"/>
          <w:sz w:val="24"/>
          <w:szCs w:val="24"/>
        </w:rPr>
        <w:t xml:space="preserve">order from the Resident’s </w:t>
      </w:r>
      <w:r w:rsidRPr="00F6550A">
        <w:rPr>
          <w:kern w:val="23"/>
          <w:sz w:val="24"/>
          <w:szCs w:val="24"/>
        </w:rPr>
        <w:t>primary care provider</w:t>
      </w:r>
      <w:r w:rsidR="00E87C89">
        <w:rPr>
          <w:kern w:val="23"/>
          <w:sz w:val="24"/>
          <w:szCs w:val="24"/>
        </w:rPr>
        <w:t xml:space="preserve"> and</w:t>
      </w:r>
      <w:r w:rsidRPr="00F6550A">
        <w:rPr>
          <w:kern w:val="23"/>
          <w:sz w:val="24"/>
          <w:szCs w:val="24"/>
        </w:rPr>
        <w:t xml:space="preserve"> notification to the Resident or Resident’s guardian and emergency contact, except in the case of an emergency.  </w:t>
      </w:r>
    </w:p>
    <w:p w14:paraId="6B38EE97" w14:textId="77777777" w:rsidR="00E722C9" w:rsidRDefault="00E722C9" w:rsidP="00A9632F">
      <w:pPr>
        <w:pStyle w:val="BodyText"/>
        <w:widowControl/>
        <w:ind w:right="30"/>
        <w:jc w:val="both"/>
        <w:rPr>
          <w:kern w:val="23"/>
          <w:sz w:val="24"/>
          <w:szCs w:val="24"/>
        </w:rPr>
      </w:pPr>
    </w:p>
    <w:p w14:paraId="10CE88FF" w14:textId="2574D1D1" w:rsidR="00975D50" w:rsidRPr="00F10515" w:rsidRDefault="00975D50" w:rsidP="00A9632F">
      <w:pPr>
        <w:pStyle w:val="BodyText"/>
        <w:widowControl/>
        <w:ind w:right="30"/>
        <w:jc w:val="both"/>
        <w:rPr>
          <w:b/>
          <w:bCs/>
          <w:kern w:val="23"/>
          <w:sz w:val="24"/>
          <w:szCs w:val="24"/>
        </w:rPr>
      </w:pPr>
      <w:r w:rsidRPr="00F10515">
        <w:rPr>
          <w:b/>
          <w:bCs/>
          <w:kern w:val="23"/>
          <w:sz w:val="24"/>
          <w:szCs w:val="24"/>
        </w:rPr>
        <w:t>Resident Grievance</w:t>
      </w:r>
      <w:r w:rsidR="00F10515" w:rsidRPr="00F10515">
        <w:rPr>
          <w:b/>
          <w:bCs/>
          <w:kern w:val="23"/>
          <w:sz w:val="24"/>
          <w:szCs w:val="24"/>
        </w:rPr>
        <w:t xml:space="preserve"> Procedures</w:t>
      </w:r>
    </w:p>
    <w:p w14:paraId="20E4117D" w14:textId="77777777" w:rsidR="00F10515" w:rsidRDefault="00F10515" w:rsidP="00A9632F">
      <w:pPr>
        <w:pStyle w:val="BodyText"/>
        <w:widowControl/>
        <w:ind w:right="30"/>
        <w:jc w:val="both"/>
        <w:rPr>
          <w:kern w:val="23"/>
          <w:sz w:val="24"/>
          <w:szCs w:val="24"/>
        </w:rPr>
      </w:pPr>
    </w:p>
    <w:p w14:paraId="36F5E8FC" w14:textId="4F8C92DC" w:rsidR="00FE455B" w:rsidRDefault="0062064A" w:rsidP="00A9632F">
      <w:pPr>
        <w:pStyle w:val="BodyText"/>
        <w:widowControl/>
        <w:ind w:right="30"/>
        <w:jc w:val="both"/>
        <w:rPr>
          <w:kern w:val="23"/>
          <w:sz w:val="24"/>
          <w:szCs w:val="24"/>
        </w:rPr>
      </w:pPr>
      <w:r>
        <w:rPr>
          <w:kern w:val="23"/>
          <w:sz w:val="24"/>
          <w:szCs w:val="24"/>
        </w:rPr>
        <w:t xml:space="preserve">It is the policy of the Facility to ensure that residents have an opportunity to express any concerns about their treatment at the Facility without discrimination or fear of reprisal. </w:t>
      </w:r>
      <w:r w:rsidR="00FE455B">
        <w:rPr>
          <w:kern w:val="23"/>
          <w:sz w:val="24"/>
          <w:szCs w:val="24"/>
        </w:rPr>
        <w:t>The Facility has developed the following grievance procedure</w:t>
      </w:r>
      <w:r w:rsidR="00661EA5">
        <w:rPr>
          <w:kern w:val="23"/>
          <w:sz w:val="24"/>
          <w:szCs w:val="24"/>
        </w:rPr>
        <w:t>, in compliance with the resident’s rights law, M.G.L. c. 111, §70E</w:t>
      </w:r>
      <w:r w:rsidR="00F67F7F">
        <w:rPr>
          <w:kern w:val="23"/>
          <w:sz w:val="24"/>
          <w:szCs w:val="24"/>
        </w:rPr>
        <w:t>,</w:t>
      </w:r>
      <w:r w:rsidR="00661EA5">
        <w:rPr>
          <w:kern w:val="23"/>
          <w:sz w:val="24"/>
          <w:szCs w:val="24"/>
        </w:rPr>
        <w:t xml:space="preserve"> and 940 CMR 4.06</w:t>
      </w:r>
      <w:r w:rsidR="00F67F7F">
        <w:rPr>
          <w:kern w:val="23"/>
          <w:sz w:val="24"/>
          <w:szCs w:val="24"/>
        </w:rPr>
        <w:t>,</w:t>
      </w:r>
      <w:r w:rsidR="00FE455B">
        <w:rPr>
          <w:kern w:val="23"/>
          <w:sz w:val="24"/>
          <w:szCs w:val="24"/>
        </w:rPr>
        <w:t xml:space="preserve"> to ensure residents know how to file a grievance or complaint and to ensure prompt resolution of all grievances regarding the resident’s rights.  </w:t>
      </w:r>
    </w:p>
    <w:p w14:paraId="3EB75248" w14:textId="77777777" w:rsidR="00FE455B" w:rsidRDefault="00FE455B" w:rsidP="00FE455B">
      <w:pPr>
        <w:pStyle w:val="BodyText"/>
        <w:widowControl/>
        <w:numPr>
          <w:ilvl w:val="0"/>
          <w:numId w:val="8"/>
        </w:numPr>
        <w:ind w:right="30"/>
        <w:jc w:val="both"/>
        <w:rPr>
          <w:kern w:val="23"/>
          <w:sz w:val="24"/>
          <w:szCs w:val="24"/>
        </w:rPr>
      </w:pPr>
      <w:r>
        <w:rPr>
          <w:kern w:val="23"/>
          <w:sz w:val="24"/>
          <w:szCs w:val="24"/>
        </w:rPr>
        <w:t xml:space="preserve">Residents may file grievances orally or in writing.  </w:t>
      </w:r>
    </w:p>
    <w:p w14:paraId="214173FA" w14:textId="43A98BEB" w:rsidR="0062064A" w:rsidRDefault="00FE455B" w:rsidP="00FE455B">
      <w:pPr>
        <w:pStyle w:val="BodyText"/>
        <w:widowControl/>
        <w:numPr>
          <w:ilvl w:val="0"/>
          <w:numId w:val="8"/>
        </w:numPr>
        <w:ind w:right="30"/>
        <w:jc w:val="both"/>
        <w:rPr>
          <w:kern w:val="23"/>
          <w:sz w:val="24"/>
          <w:szCs w:val="24"/>
        </w:rPr>
      </w:pPr>
      <w:r>
        <w:rPr>
          <w:kern w:val="23"/>
          <w:sz w:val="24"/>
          <w:szCs w:val="24"/>
        </w:rPr>
        <w:t xml:space="preserve">The Facility has provided residents with the name and contact information for staff with whom a grievance can be filed. </w:t>
      </w:r>
      <w:r w:rsidR="0062064A">
        <w:rPr>
          <w:kern w:val="23"/>
          <w:sz w:val="24"/>
          <w:szCs w:val="24"/>
        </w:rPr>
        <w:t xml:space="preserve"> </w:t>
      </w:r>
      <w:r w:rsidR="00F67F7F">
        <w:rPr>
          <w:kern w:val="23"/>
          <w:sz w:val="24"/>
          <w:szCs w:val="24"/>
        </w:rPr>
        <w:t>[</w:t>
      </w:r>
      <w:r w:rsidR="00F67F7F" w:rsidRPr="00F67F7F">
        <w:rPr>
          <w:kern w:val="23"/>
          <w:sz w:val="24"/>
          <w:szCs w:val="24"/>
          <w:highlight w:val="yellow"/>
        </w:rPr>
        <w:t>In this section, the Facility should include the role of the person who is responsible for receiving and resolving complaints</w:t>
      </w:r>
      <w:r w:rsidR="00F67F7F">
        <w:rPr>
          <w:kern w:val="23"/>
          <w:sz w:val="24"/>
          <w:szCs w:val="24"/>
          <w:highlight w:val="yellow"/>
        </w:rPr>
        <w:t xml:space="preserve"> at the Facility</w:t>
      </w:r>
      <w:r w:rsidR="00F67F7F" w:rsidRPr="00F67F7F">
        <w:rPr>
          <w:kern w:val="23"/>
          <w:sz w:val="24"/>
          <w:szCs w:val="24"/>
          <w:highlight w:val="yellow"/>
        </w:rPr>
        <w:t>]</w:t>
      </w:r>
    </w:p>
    <w:p w14:paraId="714F9601" w14:textId="21FA8126" w:rsidR="00FE455B" w:rsidRPr="00FE455B" w:rsidRDefault="00FE455B" w:rsidP="008F4EB9">
      <w:pPr>
        <w:pStyle w:val="BodyText"/>
        <w:widowControl/>
        <w:numPr>
          <w:ilvl w:val="0"/>
          <w:numId w:val="8"/>
        </w:numPr>
        <w:ind w:right="30"/>
        <w:jc w:val="both"/>
        <w:rPr>
          <w:kern w:val="23"/>
          <w:sz w:val="24"/>
          <w:szCs w:val="24"/>
        </w:rPr>
      </w:pPr>
      <w:r w:rsidRPr="00FE455B">
        <w:rPr>
          <w:kern w:val="23"/>
          <w:sz w:val="24"/>
          <w:szCs w:val="24"/>
        </w:rPr>
        <w:t>The Facility will resolve grievances promptly and will complete a written grievance decision that will include:</w:t>
      </w:r>
    </w:p>
    <w:p w14:paraId="32442CFA" w14:textId="780FB680" w:rsidR="00FE455B" w:rsidRDefault="00FE455B" w:rsidP="00FE455B">
      <w:pPr>
        <w:pStyle w:val="BodyText"/>
        <w:widowControl/>
        <w:numPr>
          <w:ilvl w:val="1"/>
          <w:numId w:val="8"/>
        </w:numPr>
        <w:ind w:right="30"/>
        <w:jc w:val="both"/>
        <w:rPr>
          <w:kern w:val="23"/>
          <w:sz w:val="24"/>
          <w:szCs w:val="24"/>
        </w:rPr>
      </w:pPr>
      <w:r>
        <w:rPr>
          <w:kern w:val="23"/>
          <w:sz w:val="24"/>
          <w:szCs w:val="24"/>
        </w:rPr>
        <w:t>The date the grievance was received</w:t>
      </w:r>
      <w:r w:rsidR="00F67F7F">
        <w:rPr>
          <w:kern w:val="23"/>
          <w:sz w:val="24"/>
          <w:szCs w:val="24"/>
        </w:rPr>
        <w:t xml:space="preserve"> and the date of the written </w:t>
      </w:r>
      <w:proofErr w:type="gramStart"/>
      <w:r w:rsidR="00F67F7F">
        <w:rPr>
          <w:kern w:val="23"/>
          <w:sz w:val="24"/>
          <w:szCs w:val="24"/>
        </w:rPr>
        <w:t>decision;</w:t>
      </w:r>
      <w:proofErr w:type="gramEnd"/>
    </w:p>
    <w:p w14:paraId="378F2FD6" w14:textId="1C1C5854" w:rsidR="00FE455B" w:rsidRDefault="00FE455B" w:rsidP="00FE455B">
      <w:pPr>
        <w:pStyle w:val="BodyText"/>
        <w:widowControl/>
        <w:numPr>
          <w:ilvl w:val="1"/>
          <w:numId w:val="8"/>
        </w:numPr>
        <w:ind w:right="30"/>
        <w:jc w:val="both"/>
        <w:rPr>
          <w:kern w:val="23"/>
          <w:sz w:val="24"/>
          <w:szCs w:val="24"/>
        </w:rPr>
      </w:pPr>
      <w:r>
        <w:rPr>
          <w:kern w:val="23"/>
          <w:sz w:val="24"/>
          <w:szCs w:val="24"/>
        </w:rPr>
        <w:t xml:space="preserve">A summary of the </w:t>
      </w:r>
      <w:proofErr w:type="gramStart"/>
      <w:r>
        <w:rPr>
          <w:kern w:val="23"/>
          <w:sz w:val="24"/>
          <w:szCs w:val="24"/>
        </w:rPr>
        <w:t>grievance</w:t>
      </w:r>
      <w:r w:rsidR="00F67F7F">
        <w:rPr>
          <w:kern w:val="23"/>
          <w:sz w:val="24"/>
          <w:szCs w:val="24"/>
        </w:rPr>
        <w:t>;</w:t>
      </w:r>
      <w:proofErr w:type="gramEnd"/>
    </w:p>
    <w:p w14:paraId="287899B4" w14:textId="06755F84" w:rsidR="00FE455B" w:rsidRDefault="00FE455B" w:rsidP="00FE455B">
      <w:pPr>
        <w:pStyle w:val="BodyText"/>
        <w:widowControl/>
        <w:numPr>
          <w:ilvl w:val="1"/>
          <w:numId w:val="8"/>
        </w:numPr>
        <w:ind w:right="30"/>
        <w:jc w:val="both"/>
        <w:rPr>
          <w:kern w:val="23"/>
          <w:sz w:val="24"/>
          <w:szCs w:val="24"/>
        </w:rPr>
      </w:pPr>
      <w:r>
        <w:rPr>
          <w:kern w:val="23"/>
          <w:sz w:val="24"/>
          <w:szCs w:val="24"/>
        </w:rPr>
        <w:t xml:space="preserve">The steps taken to investigate the </w:t>
      </w:r>
      <w:proofErr w:type="gramStart"/>
      <w:r>
        <w:rPr>
          <w:kern w:val="23"/>
          <w:sz w:val="24"/>
          <w:szCs w:val="24"/>
        </w:rPr>
        <w:t>grievance</w:t>
      </w:r>
      <w:r w:rsidR="00F67F7F">
        <w:rPr>
          <w:kern w:val="23"/>
          <w:sz w:val="24"/>
          <w:szCs w:val="24"/>
        </w:rPr>
        <w:t>;</w:t>
      </w:r>
      <w:proofErr w:type="gramEnd"/>
    </w:p>
    <w:p w14:paraId="3334457A" w14:textId="0A11272C" w:rsidR="00FE455B" w:rsidRDefault="00FE455B" w:rsidP="00FE455B">
      <w:pPr>
        <w:pStyle w:val="BodyText"/>
        <w:widowControl/>
        <w:numPr>
          <w:ilvl w:val="1"/>
          <w:numId w:val="8"/>
        </w:numPr>
        <w:ind w:right="30"/>
        <w:jc w:val="both"/>
        <w:rPr>
          <w:kern w:val="23"/>
          <w:sz w:val="24"/>
          <w:szCs w:val="24"/>
        </w:rPr>
      </w:pPr>
      <w:r>
        <w:rPr>
          <w:kern w:val="23"/>
          <w:sz w:val="24"/>
          <w:szCs w:val="24"/>
        </w:rPr>
        <w:t xml:space="preserve">A statement as to the findings of the investigation; and </w:t>
      </w:r>
    </w:p>
    <w:p w14:paraId="196F73AE" w14:textId="291CAA2F" w:rsidR="00FE455B" w:rsidRDefault="00FE455B" w:rsidP="00FE455B">
      <w:pPr>
        <w:pStyle w:val="BodyText"/>
        <w:widowControl/>
        <w:numPr>
          <w:ilvl w:val="1"/>
          <w:numId w:val="8"/>
        </w:numPr>
        <w:ind w:right="30"/>
        <w:jc w:val="both"/>
        <w:rPr>
          <w:kern w:val="23"/>
          <w:sz w:val="24"/>
          <w:szCs w:val="24"/>
        </w:rPr>
      </w:pPr>
      <w:r>
        <w:rPr>
          <w:kern w:val="23"/>
          <w:sz w:val="24"/>
          <w:szCs w:val="24"/>
        </w:rPr>
        <w:t xml:space="preserve">Any corrective action taken or planned by the Facility. </w:t>
      </w:r>
    </w:p>
    <w:p w14:paraId="4C39025D" w14:textId="04D5D1EB" w:rsidR="0062064A" w:rsidRDefault="00FE455B" w:rsidP="00FE455B">
      <w:pPr>
        <w:pStyle w:val="BodyText"/>
        <w:widowControl/>
        <w:numPr>
          <w:ilvl w:val="0"/>
          <w:numId w:val="8"/>
        </w:numPr>
        <w:ind w:right="30"/>
        <w:jc w:val="both"/>
        <w:rPr>
          <w:kern w:val="23"/>
          <w:sz w:val="24"/>
          <w:szCs w:val="24"/>
        </w:rPr>
      </w:pPr>
      <w:r>
        <w:rPr>
          <w:kern w:val="23"/>
          <w:sz w:val="24"/>
          <w:szCs w:val="24"/>
        </w:rPr>
        <w:t xml:space="preserve">The Facility will provide all residents with contact information for the Long-Term Care Ombudsman Program and will inform all residents that they may contact the Ombudsman with any concerns or complaints.  </w:t>
      </w:r>
    </w:p>
    <w:p w14:paraId="151A01F1" w14:textId="77777777" w:rsidR="0062064A" w:rsidRDefault="0062064A" w:rsidP="00A9632F">
      <w:pPr>
        <w:pStyle w:val="BodyText"/>
        <w:widowControl/>
        <w:ind w:right="30"/>
        <w:jc w:val="both"/>
        <w:rPr>
          <w:kern w:val="23"/>
          <w:sz w:val="24"/>
          <w:szCs w:val="24"/>
        </w:rPr>
      </w:pPr>
    </w:p>
    <w:p w14:paraId="53CF5C43" w14:textId="3906796D" w:rsidR="00975D50" w:rsidRPr="00F10515" w:rsidRDefault="00975D50" w:rsidP="00A9632F">
      <w:pPr>
        <w:pStyle w:val="BodyText"/>
        <w:widowControl/>
        <w:ind w:right="30"/>
        <w:jc w:val="both"/>
        <w:rPr>
          <w:b/>
          <w:bCs/>
          <w:kern w:val="23"/>
          <w:sz w:val="24"/>
          <w:szCs w:val="24"/>
        </w:rPr>
      </w:pPr>
      <w:r w:rsidRPr="00F10515">
        <w:rPr>
          <w:b/>
          <w:bCs/>
          <w:kern w:val="23"/>
          <w:sz w:val="24"/>
          <w:szCs w:val="24"/>
        </w:rPr>
        <w:t>Emergency Preparedness</w:t>
      </w:r>
    </w:p>
    <w:p w14:paraId="5D357C78" w14:textId="77777777" w:rsidR="00975D50" w:rsidRDefault="00975D50" w:rsidP="00A9632F">
      <w:pPr>
        <w:pStyle w:val="BodyText"/>
        <w:widowControl/>
        <w:ind w:right="30"/>
        <w:jc w:val="both"/>
        <w:rPr>
          <w:kern w:val="23"/>
          <w:sz w:val="24"/>
          <w:szCs w:val="24"/>
        </w:rPr>
      </w:pPr>
    </w:p>
    <w:p w14:paraId="1D37C7CD" w14:textId="77777777" w:rsidR="003F36E3" w:rsidRDefault="003F36E3" w:rsidP="00975D50">
      <w:pPr>
        <w:pStyle w:val="BodyText"/>
        <w:ind w:right="30"/>
        <w:jc w:val="both"/>
        <w:rPr>
          <w:kern w:val="23"/>
          <w:sz w:val="24"/>
          <w:szCs w:val="24"/>
        </w:rPr>
      </w:pPr>
      <w:r>
        <w:rPr>
          <w:kern w:val="23"/>
          <w:sz w:val="24"/>
          <w:szCs w:val="24"/>
        </w:rPr>
        <w:t xml:space="preserve">Notifications: </w:t>
      </w:r>
    </w:p>
    <w:p w14:paraId="7BFAC377" w14:textId="0DD954F3" w:rsidR="00F10515" w:rsidRDefault="00F10515" w:rsidP="0093553C">
      <w:pPr>
        <w:pStyle w:val="BodyText"/>
        <w:numPr>
          <w:ilvl w:val="0"/>
          <w:numId w:val="4"/>
        </w:numPr>
        <w:ind w:right="30"/>
        <w:jc w:val="both"/>
        <w:rPr>
          <w:kern w:val="23"/>
          <w:sz w:val="24"/>
          <w:szCs w:val="24"/>
        </w:rPr>
      </w:pPr>
      <w:r>
        <w:rPr>
          <w:kern w:val="23"/>
          <w:sz w:val="24"/>
          <w:szCs w:val="24"/>
        </w:rPr>
        <w:t xml:space="preserve">The Facility will ensure the name, address and telephone number of the Resident’s emergency contact is readily available in the Resident’s chart. The Facility will contact that individual immediately in any emergency involving the Resident and will record that in the Resident’s clinical record. 105 CMR 150.002(E)(6). </w:t>
      </w:r>
      <w:r w:rsidR="003F36E3">
        <w:rPr>
          <w:kern w:val="23"/>
          <w:sz w:val="24"/>
          <w:szCs w:val="24"/>
        </w:rPr>
        <w:t xml:space="preserve">The Facility will also notify the Resident’s primary care provider in the event of an emergency. 105 CMR 150.003(F).  </w:t>
      </w:r>
    </w:p>
    <w:p w14:paraId="3D316092" w14:textId="3CC5BEB9" w:rsidR="0093553C" w:rsidRDefault="007A21C4" w:rsidP="0093553C">
      <w:pPr>
        <w:pStyle w:val="BodyText"/>
        <w:numPr>
          <w:ilvl w:val="0"/>
          <w:numId w:val="4"/>
        </w:numPr>
        <w:ind w:right="30"/>
        <w:jc w:val="both"/>
        <w:rPr>
          <w:kern w:val="23"/>
          <w:sz w:val="24"/>
          <w:szCs w:val="24"/>
        </w:rPr>
      </w:pPr>
      <w:r>
        <w:rPr>
          <w:kern w:val="23"/>
          <w:sz w:val="24"/>
          <w:szCs w:val="24"/>
        </w:rPr>
        <w:t>Pursuant to 105 CMR 150.002(G)(1), t</w:t>
      </w:r>
      <w:r w:rsidR="0093553C">
        <w:rPr>
          <w:kern w:val="23"/>
          <w:sz w:val="24"/>
          <w:szCs w:val="24"/>
        </w:rPr>
        <w:t xml:space="preserve">he Facility </w:t>
      </w:r>
      <w:r w:rsidR="00F67F7F">
        <w:rPr>
          <w:kern w:val="23"/>
          <w:sz w:val="24"/>
          <w:szCs w:val="24"/>
        </w:rPr>
        <w:t>will</w:t>
      </w:r>
      <w:r w:rsidR="0093553C">
        <w:rPr>
          <w:kern w:val="23"/>
          <w:sz w:val="24"/>
          <w:szCs w:val="24"/>
        </w:rPr>
        <w:t xml:space="preserve"> immediately report to the Department of Public Health any of the following events that occurs at the Facility, as </w:t>
      </w:r>
      <w:r>
        <w:rPr>
          <w:kern w:val="23"/>
          <w:sz w:val="24"/>
          <w:szCs w:val="24"/>
        </w:rPr>
        <w:t xml:space="preserve">directed by </w:t>
      </w:r>
      <w:r w:rsidR="0093553C">
        <w:rPr>
          <w:kern w:val="23"/>
          <w:sz w:val="24"/>
          <w:szCs w:val="24"/>
        </w:rPr>
        <w:t>Department guidelines:</w:t>
      </w:r>
    </w:p>
    <w:p w14:paraId="18C4F58D" w14:textId="00CD5F5F" w:rsidR="0093553C" w:rsidRDefault="0093553C" w:rsidP="0093553C">
      <w:pPr>
        <w:pStyle w:val="BodyText"/>
        <w:numPr>
          <w:ilvl w:val="1"/>
          <w:numId w:val="4"/>
        </w:numPr>
        <w:ind w:right="30"/>
        <w:jc w:val="both"/>
        <w:rPr>
          <w:kern w:val="23"/>
          <w:sz w:val="24"/>
          <w:szCs w:val="24"/>
        </w:rPr>
      </w:pPr>
      <w:r>
        <w:rPr>
          <w:kern w:val="23"/>
          <w:sz w:val="24"/>
          <w:szCs w:val="24"/>
        </w:rPr>
        <w:t xml:space="preserve">An unanticipated </w:t>
      </w:r>
      <w:proofErr w:type="gramStart"/>
      <w:r>
        <w:rPr>
          <w:kern w:val="23"/>
          <w:sz w:val="24"/>
          <w:szCs w:val="24"/>
        </w:rPr>
        <w:t>death;</w:t>
      </w:r>
      <w:proofErr w:type="gramEnd"/>
    </w:p>
    <w:p w14:paraId="315B3CC0" w14:textId="66BBA3A7" w:rsidR="0093553C" w:rsidRDefault="0093553C" w:rsidP="0093553C">
      <w:pPr>
        <w:pStyle w:val="BodyText"/>
        <w:numPr>
          <w:ilvl w:val="1"/>
          <w:numId w:val="4"/>
        </w:numPr>
        <w:ind w:right="30"/>
        <w:jc w:val="both"/>
        <w:rPr>
          <w:kern w:val="23"/>
          <w:sz w:val="24"/>
          <w:szCs w:val="24"/>
        </w:rPr>
      </w:pPr>
      <w:r>
        <w:rPr>
          <w:kern w:val="23"/>
          <w:sz w:val="24"/>
          <w:szCs w:val="24"/>
        </w:rPr>
        <w:t xml:space="preserve">Full or partial evacuation of the </w:t>
      </w:r>
      <w:proofErr w:type="gramStart"/>
      <w:r>
        <w:rPr>
          <w:kern w:val="23"/>
          <w:sz w:val="24"/>
          <w:szCs w:val="24"/>
        </w:rPr>
        <w:t>Facility;</w:t>
      </w:r>
      <w:proofErr w:type="gramEnd"/>
    </w:p>
    <w:p w14:paraId="663F7737" w14:textId="2E9FC7DE" w:rsidR="0093553C" w:rsidRDefault="0093553C" w:rsidP="0093553C">
      <w:pPr>
        <w:pStyle w:val="BodyText"/>
        <w:numPr>
          <w:ilvl w:val="1"/>
          <w:numId w:val="4"/>
        </w:numPr>
        <w:ind w:right="30"/>
        <w:jc w:val="both"/>
        <w:rPr>
          <w:kern w:val="23"/>
          <w:sz w:val="24"/>
          <w:szCs w:val="24"/>
        </w:rPr>
      </w:pPr>
      <w:proofErr w:type="gramStart"/>
      <w:r>
        <w:rPr>
          <w:kern w:val="23"/>
          <w:sz w:val="24"/>
          <w:szCs w:val="24"/>
        </w:rPr>
        <w:t>Fire;</w:t>
      </w:r>
      <w:proofErr w:type="gramEnd"/>
    </w:p>
    <w:p w14:paraId="5BB3091A" w14:textId="6B4267E6" w:rsidR="0093553C" w:rsidRDefault="0093553C" w:rsidP="0093553C">
      <w:pPr>
        <w:pStyle w:val="BodyText"/>
        <w:numPr>
          <w:ilvl w:val="1"/>
          <w:numId w:val="4"/>
        </w:numPr>
        <w:ind w:right="30"/>
        <w:jc w:val="both"/>
        <w:rPr>
          <w:kern w:val="23"/>
          <w:sz w:val="24"/>
          <w:szCs w:val="24"/>
        </w:rPr>
      </w:pPr>
      <w:proofErr w:type="gramStart"/>
      <w:r>
        <w:rPr>
          <w:kern w:val="23"/>
          <w:sz w:val="24"/>
          <w:szCs w:val="24"/>
        </w:rPr>
        <w:t>Suicide;</w:t>
      </w:r>
      <w:proofErr w:type="gramEnd"/>
    </w:p>
    <w:p w14:paraId="1AEFD8DE" w14:textId="6CD16ED2" w:rsidR="0093553C" w:rsidRDefault="0093553C" w:rsidP="0093553C">
      <w:pPr>
        <w:pStyle w:val="BodyText"/>
        <w:numPr>
          <w:ilvl w:val="1"/>
          <w:numId w:val="4"/>
        </w:numPr>
        <w:ind w:right="30"/>
        <w:jc w:val="both"/>
        <w:rPr>
          <w:kern w:val="23"/>
          <w:sz w:val="24"/>
          <w:szCs w:val="24"/>
        </w:rPr>
      </w:pPr>
      <w:r>
        <w:rPr>
          <w:kern w:val="23"/>
          <w:sz w:val="24"/>
          <w:szCs w:val="24"/>
        </w:rPr>
        <w:lastRenderedPageBreak/>
        <w:t xml:space="preserve">Serious criminal </w:t>
      </w:r>
      <w:proofErr w:type="gramStart"/>
      <w:r>
        <w:rPr>
          <w:kern w:val="23"/>
          <w:sz w:val="24"/>
          <w:szCs w:val="24"/>
        </w:rPr>
        <w:t>act;</w:t>
      </w:r>
      <w:proofErr w:type="gramEnd"/>
    </w:p>
    <w:p w14:paraId="30F1153C" w14:textId="3C83D5C6" w:rsidR="0093553C" w:rsidRDefault="0093553C" w:rsidP="0093553C">
      <w:pPr>
        <w:pStyle w:val="BodyText"/>
        <w:numPr>
          <w:ilvl w:val="1"/>
          <w:numId w:val="4"/>
        </w:numPr>
        <w:ind w:right="30"/>
        <w:jc w:val="both"/>
        <w:rPr>
          <w:kern w:val="23"/>
          <w:sz w:val="24"/>
          <w:szCs w:val="24"/>
        </w:rPr>
      </w:pPr>
      <w:r>
        <w:rPr>
          <w:kern w:val="23"/>
          <w:sz w:val="24"/>
          <w:szCs w:val="24"/>
        </w:rPr>
        <w:t xml:space="preserve">Pending or actual strike action by the Facility’s </w:t>
      </w:r>
      <w:proofErr w:type="gramStart"/>
      <w:r>
        <w:rPr>
          <w:kern w:val="23"/>
          <w:sz w:val="24"/>
          <w:szCs w:val="24"/>
        </w:rPr>
        <w:t>employees;</w:t>
      </w:r>
      <w:proofErr w:type="gramEnd"/>
    </w:p>
    <w:p w14:paraId="0B54AE4B" w14:textId="6CCF6DF4" w:rsidR="0093553C" w:rsidRDefault="00ED6F48" w:rsidP="0093553C">
      <w:pPr>
        <w:pStyle w:val="BodyText"/>
        <w:numPr>
          <w:ilvl w:val="1"/>
          <w:numId w:val="4"/>
        </w:numPr>
        <w:ind w:right="30"/>
        <w:jc w:val="both"/>
        <w:rPr>
          <w:kern w:val="23"/>
          <w:sz w:val="24"/>
          <w:szCs w:val="24"/>
        </w:rPr>
      </w:pPr>
      <w:r>
        <w:rPr>
          <w:kern w:val="23"/>
          <w:sz w:val="24"/>
          <w:szCs w:val="24"/>
        </w:rPr>
        <w:t>Reportable conditions and illness as defined in 105 CMR 300.020; or</w:t>
      </w:r>
    </w:p>
    <w:p w14:paraId="38F042BD" w14:textId="5C432D16" w:rsidR="00ED6F48" w:rsidRDefault="00ED6F48" w:rsidP="0093553C">
      <w:pPr>
        <w:pStyle w:val="BodyText"/>
        <w:numPr>
          <w:ilvl w:val="1"/>
          <w:numId w:val="4"/>
        </w:numPr>
        <w:ind w:right="30"/>
        <w:jc w:val="both"/>
        <w:rPr>
          <w:kern w:val="23"/>
          <w:sz w:val="24"/>
          <w:szCs w:val="24"/>
        </w:rPr>
      </w:pPr>
      <w:r>
        <w:rPr>
          <w:kern w:val="23"/>
          <w:sz w:val="24"/>
          <w:szCs w:val="24"/>
        </w:rPr>
        <w:t xml:space="preserve">Other serious incidents or accidents as specified in Department guidelines.  </w:t>
      </w:r>
    </w:p>
    <w:p w14:paraId="29833FC5" w14:textId="0FDC5D82" w:rsidR="007A21C4" w:rsidRDefault="007A21C4" w:rsidP="007A21C4">
      <w:pPr>
        <w:pStyle w:val="BodyText"/>
        <w:numPr>
          <w:ilvl w:val="0"/>
          <w:numId w:val="4"/>
        </w:numPr>
        <w:ind w:right="30"/>
        <w:jc w:val="both"/>
        <w:rPr>
          <w:kern w:val="23"/>
          <w:sz w:val="24"/>
          <w:szCs w:val="24"/>
        </w:rPr>
      </w:pPr>
      <w:r>
        <w:rPr>
          <w:kern w:val="23"/>
          <w:sz w:val="24"/>
          <w:szCs w:val="24"/>
        </w:rPr>
        <w:t>No later than seven days after an occurrence, the Facility will report to the Department any other incident or accident that seriously affects the health or safety of a resident or causes serious physical injury to a resident</w:t>
      </w:r>
      <w:r w:rsidR="00525225">
        <w:rPr>
          <w:kern w:val="23"/>
          <w:sz w:val="24"/>
          <w:szCs w:val="24"/>
        </w:rPr>
        <w:t xml:space="preserve">, as required by </w:t>
      </w:r>
      <w:r>
        <w:rPr>
          <w:kern w:val="23"/>
          <w:sz w:val="24"/>
          <w:szCs w:val="24"/>
        </w:rPr>
        <w:t>105 CMR 150.002(G)(3).</w:t>
      </w:r>
    </w:p>
    <w:p w14:paraId="509AB6BF" w14:textId="093299B9" w:rsidR="00ED6F48" w:rsidRPr="0059394A" w:rsidRDefault="00ED6F48" w:rsidP="0059394A">
      <w:pPr>
        <w:pStyle w:val="BodyText"/>
        <w:numPr>
          <w:ilvl w:val="0"/>
          <w:numId w:val="4"/>
        </w:numPr>
        <w:ind w:right="30"/>
        <w:jc w:val="both"/>
        <w:rPr>
          <w:kern w:val="23"/>
          <w:sz w:val="24"/>
          <w:szCs w:val="24"/>
        </w:rPr>
      </w:pPr>
      <w:r>
        <w:rPr>
          <w:kern w:val="23"/>
          <w:sz w:val="24"/>
          <w:szCs w:val="24"/>
        </w:rPr>
        <w:t xml:space="preserve">The Facility will immediately report to the Department any suspected instance of resident abuse, neglect, mistreatment or misappropriation of a resident’s personal property, as defined in 105 CMR 155.000: </w:t>
      </w:r>
      <w:r>
        <w:rPr>
          <w:i/>
          <w:iCs/>
          <w:kern w:val="23"/>
          <w:sz w:val="24"/>
          <w:szCs w:val="24"/>
        </w:rPr>
        <w:t xml:space="preserve">Patient and Resident Abuse Prevention, Reporting, Investigation, Penalties and Registry. </w:t>
      </w:r>
      <w:r w:rsidR="0059394A">
        <w:rPr>
          <w:kern w:val="23"/>
          <w:sz w:val="24"/>
          <w:szCs w:val="24"/>
        </w:rPr>
        <w:t xml:space="preserve">105 CMR 150.002(G)(2). </w:t>
      </w:r>
    </w:p>
    <w:p w14:paraId="410E115F" w14:textId="0707D702" w:rsidR="0059394A" w:rsidRPr="0093553C" w:rsidRDefault="0059394A" w:rsidP="00ED6F48">
      <w:pPr>
        <w:pStyle w:val="BodyText"/>
        <w:numPr>
          <w:ilvl w:val="0"/>
          <w:numId w:val="4"/>
        </w:numPr>
        <w:ind w:right="30"/>
        <w:jc w:val="both"/>
        <w:rPr>
          <w:kern w:val="23"/>
          <w:sz w:val="24"/>
          <w:szCs w:val="24"/>
        </w:rPr>
      </w:pPr>
      <w:r>
        <w:rPr>
          <w:kern w:val="23"/>
          <w:sz w:val="24"/>
          <w:szCs w:val="24"/>
        </w:rPr>
        <w:t xml:space="preserve">For all notifications to the Department, the Facility will provide the Department with all information relevant to the Department’s investigation or any incident or </w:t>
      </w:r>
      <w:proofErr w:type="gramStart"/>
      <w:r>
        <w:rPr>
          <w:kern w:val="23"/>
          <w:sz w:val="24"/>
          <w:szCs w:val="24"/>
        </w:rPr>
        <w:t>complaint, and</w:t>
      </w:r>
      <w:proofErr w:type="gramEnd"/>
      <w:r>
        <w:rPr>
          <w:kern w:val="23"/>
          <w:sz w:val="24"/>
          <w:szCs w:val="24"/>
        </w:rPr>
        <w:t xml:space="preserve"> </w:t>
      </w:r>
      <w:r w:rsidR="007A21C4">
        <w:rPr>
          <w:kern w:val="23"/>
          <w:sz w:val="24"/>
          <w:szCs w:val="24"/>
        </w:rPr>
        <w:t>will</w:t>
      </w:r>
      <w:r>
        <w:rPr>
          <w:kern w:val="23"/>
          <w:sz w:val="24"/>
          <w:szCs w:val="24"/>
        </w:rPr>
        <w:t xml:space="preserve"> make all </w:t>
      </w:r>
      <w:proofErr w:type="gramStart"/>
      <w:r>
        <w:rPr>
          <w:kern w:val="23"/>
          <w:sz w:val="24"/>
          <w:szCs w:val="24"/>
        </w:rPr>
        <w:t>reasonable</w:t>
      </w:r>
      <w:proofErr w:type="gramEnd"/>
      <w:r>
        <w:rPr>
          <w:kern w:val="23"/>
          <w:sz w:val="24"/>
          <w:szCs w:val="24"/>
        </w:rPr>
        <w:t xml:space="preserve"> efforts to assist the Department’s attempts to interview potential witnesses. 105 CMR 150.002(G)(5) and (6).</w:t>
      </w:r>
    </w:p>
    <w:p w14:paraId="0F16EB6B" w14:textId="77777777" w:rsidR="00F10515" w:rsidRDefault="00F10515" w:rsidP="00975D50">
      <w:pPr>
        <w:pStyle w:val="BodyText"/>
        <w:ind w:right="30"/>
        <w:jc w:val="both"/>
        <w:rPr>
          <w:kern w:val="23"/>
          <w:sz w:val="24"/>
          <w:szCs w:val="24"/>
        </w:rPr>
      </w:pPr>
    </w:p>
    <w:p w14:paraId="07AAB2AC" w14:textId="1F9624A1" w:rsidR="003F36E3" w:rsidRDefault="003F36E3" w:rsidP="00975D50">
      <w:pPr>
        <w:pStyle w:val="BodyText"/>
        <w:ind w:right="30"/>
        <w:jc w:val="both"/>
        <w:rPr>
          <w:kern w:val="23"/>
          <w:sz w:val="24"/>
          <w:szCs w:val="24"/>
        </w:rPr>
      </w:pPr>
      <w:r>
        <w:rPr>
          <w:kern w:val="23"/>
          <w:sz w:val="24"/>
          <w:szCs w:val="24"/>
        </w:rPr>
        <w:t>Emergency Response</w:t>
      </w:r>
    </w:p>
    <w:p w14:paraId="732F1FCF" w14:textId="754011DD" w:rsidR="003F36E3" w:rsidRPr="003F36E3" w:rsidRDefault="003F36E3" w:rsidP="003F36E3">
      <w:pPr>
        <w:pStyle w:val="BodyText"/>
        <w:numPr>
          <w:ilvl w:val="0"/>
          <w:numId w:val="4"/>
        </w:numPr>
        <w:ind w:right="30"/>
        <w:jc w:val="both"/>
        <w:rPr>
          <w:kern w:val="23"/>
          <w:sz w:val="24"/>
          <w:szCs w:val="24"/>
        </w:rPr>
      </w:pPr>
      <w:r w:rsidRPr="003F36E3">
        <w:rPr>
          <w:kern w:val="23"/>
          <w:sz w:val="24"/>
          <w:szCs w:val="24"/>
        </w:rPr>
        <w:t xml:space="preserve">In response to an emergency medical condition, the Facility will call 911. </w:t>
      </w:r>
      <w:r w:rsidRPr="003F36E3">
        <w:rPr>
          <w:kern w:val="23"/>
          <w:sz w:val="24"/>
          <w:szCs w:val="24"/>
          <w:highlight w:val="yellow"/>
        </w:rPr>
        <w:t xml:space="preserve">Note: </w:t>
      </w:r>
      <w:proofErr w:type="gramStart"/>
      <w:r w:rsidRPr="003F36E3">
        <w:rPr>
          <w:kern w:val="23"/>
          <w:sz w:val="24"/>
          <w:szCs w:val="24"/>
          <w:highlight w:val="yellow"/>
        </w:rPr>
        <w:t>the</w:t>
      </w:r>
      <w:proofErr w:type="gramEnd"/>
      <w:r w:rsidRPr="003F36E3">
        <w:rPr>
          <w:kern w:val="23"/>
          <w:sz w:val="24"/>
          <w:szCs w:val="24"/>
          <w:highlight w:val="yellow"/>
        </w:rPr>
        <w:t xml:space="preserve"> Regulation permits a facility to have a contracted private ambulance service provider.  If the Facility has such a contract, this section should include the Facility’s procedure to determine </w:t>
      </w:r>
      <w:r w:rsidR="007A21C4">
        <w:rPr>
          <w:kern w:val="23"/>
          <w:sz w:val="24"/>
          <w:szCs w:val="24"/>
          <w:highlight w:val="yellow"/>
        </w:rPr>
        <w:t xml:space="preserve">when staff must </w:t>
      </w:r>
      <w:r w:rsidRPr="003F36E3">
        <w:rPr>
          <w:kern w:val="23"/>
          <w:sz w:val="24"/>
          <w:szCs w:val="24"/>
          <w:highlight w:val="yellow"/>
        </w:rPr>
        <w:t xml:space="preserve">call 911 or </w:t>
      </w:r>
      <w:r w:rsidR="007A21C4">
        <w:rPr>
          <w:kern w:val="23"/>
          <w:sz w:val="24"/>
          <w:szCs w:val="24"/>
          <w:highlight w:val="yellow"/>
        </w:rPr>
        <w:t xml:space="preserve">call </w:t>
      </w:r>
      <w:r w:rsidRPr="003F36E3">
        <w:rPr>
          <w:kern w:val="23"/>
          <w:sz w:val="24"/>
          <w:szCs w:val="24"/>
          <w:highlight w:val="yellow"/>
        </w:rPr>
        <w:t>the contracted private ambulance services provider</w:t>
      </w:r>
      <w:r w:rsidR="007A21C4">
        <w:rPr>
          <w:kern w:val="23"/>
          <w:sz w:val="24"/>
          <w:szCs w:val="24"/>
          <w:highlight w:val="yellow"/>
        </w:rPr>
        <w:t>. This should include</w:t>
      </w:r>
      <w:r w:rsidRPr="003F36E3">
        <w:rPr>
          <w:kern w:val="23"/>
          <w:sz w:val="24"/>
          <w:szCs w:val="24"/>
          <w:highlight w:val="yellow"/>
        </w:rPr>
        <w:t xml:space="preserve"> such factors as the nature of the emergency medical condition and the time to scene arrival specified in the agreement with the contracted provider</w:t>
      </w:r>
      <w:r w:rsidRPr="003F36E3">
        <w:rPr>
          <w:kern w:val="23"/>
          <w:sz w:val="24"/>
          <w:szCs w:val="24"/>
        </w:rPr>
        <w:t xml:space="preserve">. </w:t>
      </w:r>
      <w:r w:rsidR="00D35D23">
        <w:rPr>
          <w:kern w:val="23"/>
          <w:sz w:val="24"/>
          <w:szCs w:val="24"/>
        </w:rPr>
        <w:t xml:space="preserve">105 CMR 150.002(H). </w:t>
      </w:r>
    </w:p>
    <w:p w14:paraId="274C87FC" w14:textId="402A3847" w:rsidR="003F36E3" w:rsidRDefault="003F36E3" w:rsidP="003F36E3">
      <w:pPr>
        <w:pStyle w:val="BodyText"/>
        <w:numPr>
          <w:ilvl w:val="0"/>
          <w:numId w:val="7"/>
        </w:numPr>
        <w:ind w:right="30"/>
        <w:jc w:val="both"/>
        <w:rPr>
          <w:kern w:val="23"/>
          <w:sz w:val="24"/>
          <w:szCs w:val="24"/>
        </w:rPr>
      </w:pPr>
      <w:r>
        <w:rPr>
          <w:kern w:val="23"/>
          <w:sz w:val="24"/>
          <w:szCs w:val="24"/>
        </w:rPr>
        <w:t xml:space="preserve">The Facility has an automated external defibrillator (AED). </w:t>
      </w:r>
      <w:r w:rsidR="00570921">
        <w:rPr>
          <w:kern w:val="23"/>
          <w:sz w:val="24"/>
          <w:szCs w:val="24"/>
        </w:rPr>
        <w:t xml:space="preserve">In accordance with 105 CMR 150.002(I): </w:t>
      </w:r>
    </w:p>
    <w:p w14:paraId="7FF6EE00" w14:textId="35FA4C50" w:rsidR="00F10515" w:rsidRDefault="003F36E3" w:rsidP="003F36E3">
      <w:pPr>
        <w:pStyle w:val="BodyText"/>
        <w:numPr>
          <w:ilvl w:val="1"/>
          <w:numId w:val="7"/>
        </w:numPr>
        <w:ind w:right="30"/>
        <w:jc w:val="both"/>
        <w:rPr>
          <w:kern w:val="23"/>
          <w:sz w:val="24"/>
          <w:szCs w:val="24"/>
        </w:rPr>
      </w:pPr>
      <w:r>
        <w:rPr>
          <w:kern w:val="23"/>
          <w:sz w:val="24"/>
          <w:szCs w:val="24"/>
        </w:rPr>
        <w:t xml:space="preserve">The facility has ensured that staff have successfully completed a course in cardiopulmonary resuscitation and in the use of an AED that meets or exceeds the standards established by the American Heart Association or the American National Red Cross. </w:t>
      </w:r>
      <w:r w:rsidRPr="003F36E3">
        <w:rPr>
          <w:kern w:val="23"/>
          <w:sz w:val="24"/>
          <w:szCs w:val="24"/>
          <w:highlight w:val="yellow"/>
        </w:rPr>
        <w:t xml:space="preserve">Note: The Facility </w:t>
      </w:r>
      <w:r>
        <w:rPr>
          <w:kern w:val="23"/>
          <w:sz w:val="24"/>
          <w:szCs w:val="24"/>
          <w:highlight w:val="yellow"/>
        </w:rPr>
        <w:t>should</w:t>
      </w:r>
      <w:r w:rsidRPr="003F36E3">
        <w:rPr>
          <w:kern w:val="23"/>
          <w:sz w:val="24"/>
          <w:szCs w:val="24"/>
          <w:highlight w:val="yellow"/>
        </w:rPr>
        <w:t xml:space="preserve"> edit this to identify the specific standards used</w:t>
      </w:r>
      <w:r>
        <w:rPr>
          <w:kern w:val="23"/>
          <w:sz w:val="24"/>
          <w:szCs w:val="24"/>
        </w:rPr>
        <w:t xml:space="preserve">.  </w:t>
      </w:r>
    </w:p>
    <w:p w14:paraId="1AD61BAF" w14:textId="0E5A3434" w:rsidR="003F36E3" w:rsidRDefault="003F36E3" w:rsidP="003F36E3">
      <w:pPr>
        <w:pStyle w:val="BodyText"/>
        <w:numPr>
          <w:ilvl w:val="1"/>
          <w:numId w:val="7"/>
        </w:numPr>
        <w:ind w:right="30"/>
        <w:jc w:val="both"/>
        <w:rPr>
          <w:kern w:val="23"/>
          <w:sz w:val="24"/>
          <w:szCs w:val="24"/>
        </w:rPr>
      </w:pPr>
      <w:r>
        <w:rPr>
          <w:kern w:val="23"/>
          <w:sz w:val="24"/>
          <w:szCs w:val="24"/>
        </w:rPr>
        <w:t xml:space="preserve">The Facility maintains written documentation that the staff’s course completion is current. </w:t>
      </w:r>
    </w:p>
    <w:p w14:paraId="13D6F50E" w14:textId="5B8FAE0D" w:rsidR="003F36E3" w:rsidRDefault="003F36E3" w:rsidP="003F36E3">
      <w:pPr>
        <w:pStyle w:val="BodyText"/>
        <w:numPr>
          <w:ilvl w:val="1"/>
          <w:numId w:val="7"/>
        </w:numPr>
        <w:ind w:right="30"/>
        <w:jc w:val="both"/>
        <w:rPr>
          <w:kern w:val="23"/>
          <w:sz w:val="24"/>
          <w:szCs w:val="24"/>
        </w:rPr>
      </w:pPr>
      <w:r>
        <w:rPr>
          <w:kern w:val="23"/>
          <w:sz w:val="24"/>
          <w:szCs w:val="24"/>
        </w:rPr>
        <w:t xml:space="preserve">The Facility has an agreement with a physician who </w:t>
      </w:r>
      <w:r w:rsidR="007A21C4">
        <w:rPr>
          <w:kern w:val="23"/>
          <w:sz w:val="24"/>
          <w:szCs w:val="24"/>
        </w:rPr>
        <w:t>acts as</w:t>
      </w:r>
      <w:r>
        <w:rPr>
          <w:kern w:val="23"/>
          <w:sz w:val="24"/>
          <w:szCs w:val="24"/>
        </w:rPr>
        <w:t xml:space="preserve"> the AED Medical Director</w:t>
      </w:r>
      <w:r w:rsidR="00570921">
        <w:rPr>
          <w:kern w:val="23"/>
          <w:sz w:val="24"/>
          <w:szCs w:val="24"/>
        </w:rPr>
        <w:t xml:space="preserve"> </w:t>
      </w:r>
      <w:r w:rsidR="007A21C4">
        <w:rPr>
          <w:kern w:val="23"/>
          <w:sz w:val="24"/>
          <w:szCs w:val="24"/>
        </w:rPr>
        <w:t xml:space="preserve">and </w:t>
      </w:r>
      <w:r w:rsidR="00570921">
        <w:rPr>
          <w:kern w:val="23"/>
          <w:sz w:val="24"/>
          <w:szCs w:val="24"/>
        </w:rPr>
        <w:t>oversees and coordinates</w:t>
      </w:r>
      <w:r w:rsidR="007A21C4">
        <w:rPr>
          <w:kern w:val="23"/>
          <w:sz w:val="24"/>
          <w:szCs w:val="24"/>
        </w:rPr>
        <w:t>:</w:t>
      </w:r>
      <w:r w:rsidR="00570921">
        <w:rPr>
          <w:kern w:val="23"/>
          <w:sz w:val="24"/>
          <w:szCs w:val="24"/>
        </w:rPr>
        <w:t xml:space="preserve"> </w:t>
      </w:r>
    </w:p>
    <w:p w14:paraId="37A6004A" w14:textId="075EDA5A" w:rsidR="00570921" w:rsidRDefault="00570921" w:rsidP="00570921">
      <w:pPr>
        <w:pStyle w:val="BodyText"/>
        <w:numPr>
          <w:ilvl w:val="2"/>
          <w:numId w:val="7"/>
        </w:numPr>
        <w:ind w:right="30"/>
        <w:jc w:val="both"/>
        <w:rPr>
          <w:kern w:val="23"/>
          <w:sz w:val="24"/>
          <w:szCs w:val="24"/>
        </w:rPr>
      </w:pPr>
      <w:r>
        <w:rPr>
          <w:kern w:val="23"/>
          <w:sz w:val="24"/>
          <w:szCs w:val="24"/>
        </w:rPr>
        <w:t xml:space="preserve">maintenance and testing of the equipment in accordance with the manufacturer's </w:t>
      </w:r>
      <w:proofErr w:type="gramStart"/>
      <w:r>
        <w:rPr>
          <w:kern w:val="23"/>
          <w:sz w:val="24"/>
          <w:szCs w:val="24"/>
        </w:rPr>
        <w:t>guidelines;</w:t>
      </w:r>
      <w:proofErr w:type="gramEnd"/>
    </w:p>
    <w:p w14:paraId="4AA1007F" w14:textId="6DA2625E" w:rsidR="00570921" w:rsidRDefault="00570921" w:rsidP="00570921">
      <w:pPr>
        <w:pStyle w:val="BodyText"/>
        <w:numPr>
          <w:ilvl w:val="2"/>
          <w:numId w:val="7"/>
        </w:numPr>
        <w:ind w:right="30"/>
        <w:jc w:val="both"/>
        <w:rPr>
          <w:kern w:val="23"/>
          <w:sz w:val="24"/>
          <w:szCs w:val="24"/>
        </w:rPr>
      </w:pPr>
      <w:r>
        <w:rPr>
          <w:kern w:val="23"/>
          <w:sz w:val="24"/>
          <w:szCs w:val="24"/>
        </w:rPr>
        <w:t xml:space="preserve">certification and </w:t>
      </w:r>
      <w:r w:rsidR="007A21C4">
        <w:rPr>
          <w:kern w:val="23"/>
          <w:sz w:val="24"/>
          <w:szCs w:val="24"/>
        </w:rPr>
        <w:t>training</w:t>
      </w:r>
      <w:r>
        <w:rPr>
          <w:kern w:val="23"/>
          <w:sz w:val="24"/>
          <w:szCs w:val="24"/>
        </w:rPr>
        <w:t xml:space="preserve"> Facility </w:t>
      </w:r>
      <w:proofErr w:type="gramStart"/>
      <w:r>
        <w:rPr>
          <w:kern w:val="23"/>
          <w:sz w:val="24"/>
          <w:szCs w:val="24"/>
        </w:rPr>
        <w:t>staff;</w:t>
      </w:r>
      <w:proofErr w:type="gramEnd"/>
    </w:p>
    <w:p w14:paraId="35A8B091" w14:textId="5739F631" w:rsidR="00570921" w:rsidRDefault="00570921" w:rsidP="00570921">
      <w:pPr>
        <w:pStyle w:val="BodyText"/>
        <w:numPr>
          <w:ilvl w:val="2"/>
          <w:numId w:val="7"/>
        </w:numPr>
        <w:ind w:right="30"/>
        <w:jc w:val="both"/>
        <w:rPr>
          <w:kern w:val="23"/>
          <w:sz w:val="24"/>
          <w:szCs w:val="24"/>
        </w:rPr>
      </w:pPr>
      <w:r>
        <w:rPr>
          <w:kern w:val="23"/>
          <w:sz w:val="24"/>
          <w:szCs w:val="24"/>
        </w:rPr>
        <w:t>performance review of the Facility’s AED activity; and</w:t>
      </w:r>
    </w:p>
    <w:p w14:paraId="41405F7E" w14:textId="756CCC67" w:rsidR="00570921" w:rsidRDefault="00570921" w:rsidP="00570921">
      <w:pPr>
        <w:pStyle w:val="BodyText"/>
        <w:numPr>
          <w:ilvl w:val="2"/>
          <w:numId w:val="7"/>
        </w:numPr>
        <w:ind w:right="30"/>
        <w:jc w:val="both"/>
        <w:rPr>
          <w:kern w:val="23"/>
          <w:sz w:val="24"/>
          <w:szCs w:val="24"/>
        </w:rPr>
      </w:pPr>
      <w:r>
        <w:rPr>
          <w:kern w:val="23"/>
          <w:sz w:val="24"/>
          <w:szCs w:val="24"/>
        </w:rPr>
        <w:t xml:space="preserve">development of policies and procedures for the use of the AED, in accordance with current medical practice.  </w:t>
      </w:r>
    </w:p>
    <w:p w14:paraId="7095F56B" w14:textId="7F69BD80" w:rsidR="00F10515" w:rsidRDefault="00B9717C" w:rsidP="00B9717C">
      <w:pPr>
        <w:pStyle w:val="BodyText"/>
        <w:numPr>
          <w:ilvl w:val="0"/>
          <w:numId w:val="7"/>
        </w:numPr>
        <w:ind w:right="30"/>
        <w:jc w:val="both"/>
        <w:rPr>
          <w:kern w:val="23"/>
          <w:sz w:val="24"/>
          <w:szCs w:val="24"/>
        </w:rPr>
      </w:pPr>
      <w:r>
        <w:rPr>
          <w:kern w:val="23"/>
          <w:sz w:val="24"/>
          <w:szCs w:val="24"/>
        </w:rPr>
        <w:t xml:space="preserve">In the event of an emergency when the Resident’s primary care physician is not immediately available, the Facility </w:t>
      </w:r>
      <w:r w:rsidR="007A21C4">
        <w:rPr>
          <w:kern w:val="23"/>
          <w:sz w:val="24"/>
          <w:szCs w:val="24"/>
        </w:rPr>
        <w:t>m</w:t>
      </w:r>
      <w:r>
        <w:rPr>
          <w:kern w:val="23"/>
          <w:sz w:val="24"/>
          <w:szCs w:val="24"/>
        </w:rPr>
        <w:t xml:space="preserve">aintains a list of the names and telephone numbers of emergency physicians.105 CMR 150.005(C). </w:t>
      </w:r>
    </w:p>
    <w:p w14:paraId="58FBCACA" w14:textId="42E6B6DF" w:rsidR="00B9717C" w:rsidRDefault="00B9717C" w:rsidP="00B9717C">
      <w:pPr>
        <w:pStyle w:val="BodyText"/>
        <w:numPr>
          <w:ilvl w:val="1"/>
          <w:numId w:val="7"/>
        </w:numPr>
        <w:ind w:right="30"/>
        <w:jc w:val="both"/>
        <w:rPr>
          <w:kern w:val="23"/>
          <w:sz w:val="24"/>
          <w:szCs w:val="24"/>
        </w:rPr>
      </w:pPr>
      <w:r>
        <w:rPr>
          <w:kern w:val="23"/>
          <w:sz w:val="24"/>
          <w:szCs w:val="24"/>
        </w:rPr>
        <w:t>All calls to an emergency physician, and all treatment and recommendation</w:t>
      </w:r>
      <w:r w:rsidR="007A21C4">
        <w:rPr>
          <w:kern w:val="23"/>
          <w:sz w:val="24"/>
          <w:szCs w:val="24"/>
        </w:rPr>
        <w:t>s will</w:t>
      </w:r>
      <w:r>
        <w:rPr>
          <w:kern w:val="23"/>
          <w:sz w:val="24"/>
          <w:szCs w:val="24"/>
        </w:rPr>
        <w:t xml:space="preserve"> </w:t>
      </w:r>
      <w:r>
        <w:rPr>
          <w:kern w:val="23"/>
          <w:sz w:val="24"/>
          <w:szCs w:val="24"/>
        </w:rPr>
        <w:lastRenderedPageBreak/>
        <w:t xml:space="preserve">be recorded in the Resident’s clinical record and the Facility will notify the Resident’s primary care provider after each such call. </w:t>
      </w:r>
    </w:p>
    <w:p w14:paraId="56DD5742" w14:textId="5E4E6ACF" w:rsidR="00B9717C" w:rsidRDefault="00B9717C" w:rsidP="00B9717C">
      <w:pPr>
        <w:pStyle w:val="BodyText"/>
        <w:numPr>
          <w:ilvl w:val="0"/>
          <w:numId w:val="7"/>
        </w:numPr>
        <w:ind w:right="30"/>
        <w:jc w:val="both"/>
        <w:rPr>
          <w:kern w:val="23"/>
          <w:sz w:val="24"/>
          <w:szCs w:val="24"/>
        </w:rPr>
      </w:pPr>
      <w:r>
        <w:rPr>
          <w:kern w:val="23"/>
          <w:sz w:val="24"/>
          <w:szCs w:val="24"/>
        </w:rPr>
        <w:t xml:space="preserve">The </w:t>
      </w:r>
      <w:r w:rsidR="00525225">
        <w:rPr>
          <w:kern w:val="23"/>
          <w:sz w:val="24"/>
          <w:szCs w:val="24"/>
        </w:rPr>
        <w:t>R</w:t>
      </w:r>
      <w:r>
        <w:rPr>
          <w:kern w:val="23"/>
          <w:sz w:val="24"/>
          <w:szCs w:val="24"/>
        </w:rPr>
        <w:t xml:space="preserve">esponsible </w:t>
      </w:r>
      <w:r w:rsidR="00525225">
        <w:rPr>
          <w:kern w:val="23"/>
          <w:sz w:val="24"/>
          <w:szCs w:val="24"/>
        </w:rPr>
        <w:t>P</w:t>
      </w:r>
      <w:r>
        <w:rPr>
          <w:kern w:val="23"/>
          <w:sz w:val="24"/>
          <w:szCs w:val="24"/>
        </w:rPr>
        <w:t xml:space="preserve">erson on duty will be readily accessible to Residents in case of injuries or emergencies. This staff member will be responsible for ensuring appropriate action is taken in case of an emergency at the Facility. </w:t>
      </w:r>
      <w:r w:rsidR="007A21C4">
        <w:rPr>
          <w:kern w:val="23"/>
          <w:sz w:val="24"/>
          <w:szCs w:val="24"/>
        </w:rPr>
        <w:t>1</w:t>
      </w:r>
      <w:r>
        <w:rPr>
          <w:kern w:val="23"/>
          <w:sz w:val="24"/>
          <w:szCs w:val="24"/>
        </w:rPr>
        <w:t xml:space="preserve">05 CMR 150.008(C)(4).  </w:t>
      </w:r>
    </w:p>
    <w:p w14:paraId="102235E6" w14:textId="07649DB6" w:rsidR="004530CD" w:rsidRDefault="004530CD" w:rsidP="00B9717C">
      <w:pPr>
        <w:pStyle w:val="BodyText"/>
        <w:numPr>
          <w:ilvl w:val="0"/>
          <w:numId w:val="7"/>
        </w:numPr>
        <w:ind w:right="30"/>
        <w:jc w:val="both"/>
        <w:rPr>
          <w:kern w:val="23"/>
          <w:sz w:val="24"/>
          <w:szCs w:val="24"/>
        </w:rPr>
      </w:pPr>
      <w:r>
        <w:rPr>
          <w:kern w:val="23"/>
          <w:sz w:val="24"/>
          <w:szCs w:val="24"/>
        </w:rPr>
        <w:t>The Facility maintains an emergency medication kit</w:t>
      </w:r>
      <w:r w:rsidR="007A21C4">
        <w:rPr>
          <w:kern w:val="23"/>
          <w:sz w:val="24"/>
          <w:szCs w:val="24"/>
        </w:rPr>
        <w:t>, with contents that have been approved by the Department</w:t>
      </w:r>
      <w:r w:rsidR="005F31A8">
        <w:rPr>
          <w:kern w:val="23"/>
          <w:sz w:val="24"/>
          <w:szCs w:val="24"/>
        </w:rPr>
        <w:t xml:space="preserve">. The emergency medication kit is kept in a sealed container, all medications that require refrigeration are stored appropriately in a separate sealed container, and the medications are only used upon the order of a primary care provider. 105 CMR 150.008(E).  </w:t>
      </w:r>
    </w:p>
    <w:p w14:paraId="30AC9DF2" w14:textId="77777777" w:rsidR="007A21C4" w:rsidRDefault="007A21C4" w:rsidP="007A21C4">
      <w:pPr>
        <w:pStyle w:val="BodyText"/>
        <w:ind w:left="720" w:right="30"/>
        <w:jc w:val="both"/>
        <w:rPr>
          <w:kern w:val="23"/>
          <w:sz w:val="24"/>
          <w:szCs w:val="24"/>
        </w:rPr>
      </w:pPr>
    </w:p>
    <w:p w14:paraId="5A1D19FD" w14:textId="329ED1B0" w:rsidR="00B9717C" w:rsidRDefault="005F31A8" w:rsidP="00B9717C">
      <w:pPr>
        <w:pStyle w:val="BodyText"/>
        <w:ind w:right="30"/>
        <w:jc w:val="both"/>
        <w:rPr>
          <w:kern w:val="23"/>
          <w:sz w:val="24"/>
          <w:szCs w:val="24"/>
        </w:rPr>
      </w:pPr>
      <w:r>
        <w:rPr>
          <w:kern w:val="23"/>
          <w:sz w:val="24"/>
          <w:szCs w:val="24"/>
        </w:rPr>
        <w:t>Emergency and Disaster Plans</w:t>
      </w:r>
      <w:r w:rsidR="0093553C">
        <w:rPr>
          <w:kern w:val="23"/>
          <w:sz w:val="24"/>
          <w:szCs w:val="24"/>
        </w:rPr>
        <w:t xml:space="preserve"> </w:t>
      </w:r>
    </w:p>
    <w:p w14:paraId="61B594E1" w14:textId="01646790" w:rsidR="00236270" w:rsidRDefault="00236270" w:rsidP="005F31A8">
      <w:pPr>
        <w:pStyle w:val="BodyText"/>
        <w:numPr>
          <w:ilvl w:val="0"/>
          <w:numId w:val="7"/>
        </w:numPr>
        <w:ind w:right="30"/>
        <w:jc w:val="both"/>
        <w:rPr>
          <w:kern w:val="23"/>
          <w:sz w:val="24"/>
          <w:szCs w:val="24"/>
        </w:rPr>
      </w:pPr>
      <w:r>
        <w:rPr>
          <w:kern w:val="23"/>
          <w:sz w:val="24"/>
          <w:szCs w:val="24"/>
        </w:rPr>
        <w:t xml:space="preserve">The Facility complies with the fire protection requirements in 105 CMR 150.015(D). Accordingly, the fire department conducts a fire inspection of the Facility each quarter and staff are instructed on their duties in case of fire at least once per year. The Facility ensures that all physical fire safety mechanisms remain in good working order, including fire extinguishers, water pressure, and emergency lights.  </w:t>
      </w:r>
    </w:p>
    <w:p w14:paraId="1F033A43" w14:textId="7F94F60E" w:rsidR="005F31A8" w:rsidRDefault="005F31A8" w:rsidP="005F31A8">
      <w:pPr>
        <w:pStyle w:val="BodyText"/>
        <w:numPr>
          <w:ilvl w:val="0"/>
          <w:numId w:val="7"/>
        </w:numPr>
        <w:ind w:right="30"/>
        <w:jc w:val="both"/>
        <w:rPr>
          <w:kern w:val="23"/>
          <w:sz w:val="24"/>
          <w:szCs w:val="24"/>
        </w:rPr>
      </w:pPr>
      <w:r>
        <w:rPr>
          <w:kern w:val="23"/>
          <w:sz w:val="24"/>
          <w:szCs w:val="24"/>
        </w:rPr>
        <w:t xml:space="preserve">The Facility has a written plan for responding to fire or other emergency, which is posted in conspicuous places throughout the Facility. </w:t>
      </w:r>
      <w:r w:rsidR="00236270">
        <w:rPr>
          <w:kern w:val="23"/>
          <w:sz w:val="24"/>
          <w:szCs w:val="24"/>
        </w:rPr>
        <w:t>The plan conforms to the requirements of 105 CMR 150.015(E) and</w:t>
      </w:r>
      <w:r>
        <w:rPr>
          <w:kern w:val="23"/>
          <w:sz w:val="24"/>
          <w:szCs w:val="24"/>
        </w:rPr>
        <w:t xml:space="preserve"> was developed with the assistance of local fire and safety experts and includes the following:</w:t>
      </w:r>
    </w:p>
    <w:p w14:paraId="1D0252EB" w14:textId="7BE0B86F" w:rsidR="005F31A8" w:rsidRDefault="005F31A8" w:rsidP="005F31A8">
      <w:pPr>
        <w:pStyle w:val="BodyText"/>
        <w:numPr>
          <w:ilvl w:val="1"/>
          <w:numId w:val="7"/>
        </w:numPr>
        <w:ind w:right="30"/>
        <w:jc w:val="both"/>
        <w:rPr>
          <w:kern w:val="23"/>
          <w:sz w:val="24"/>
          <w:szCs w:val="24"/>
        </w:rPr>
      </w:pPr>
      <w:r>
        <w:rPr>
          <w:kern w:val="23"/>
          <w:sz w:val="24"/>
          <w:szCs w:val="24"/>
        </w:rPr>
        <w:t>Identification of the persons to be notified in the event of an emergency</w:t>
      </w:r>
      <w:r w:rsidR="007A21C4">
        <w:rPr>
          <w:kern w:val="23"/>
          <w:sz w:val="24"/>
          <w:szCs w:val="24"/>
        </w:rPr>
        <w:t>.</w:t>
      </w:r>
    </w:p>
    <w:p w14:paraId="2EE07FBB" w14:textId="35EFEE60" w:rsidR="005F31A8" w:rsidRDefault="005F31A8" w:rsidP="005F31A8">
      <w:pPr>
        <w:pStyle w:val="BodyText"/>
        <w:numPr>
          <w:ilvl w:val="1"/>
          <w:numId w:val="7"/>
        </w:numPr>
        <w:ind w:right="30"/>
        <w:jc w:val="both"/>
        <w:rPr>
          <w:kern w:val="23"/>
          <w:sz w:val="24"/>
          <w:szCs w:val="24"/>
        </w:rPr>
      </w:pPr>
      <w:r>
        <w:rPr>
          <w:kern w:val="23"/>
          <w:sz w:val="24"/>
          <w:szCs w:val="24"/>
        </w:rPr>
        <w:t xml:space="preserve">Locations of alarm signals, fire extinguishers, evacuation routes, procedures for evacuating residents, and staff assignments during an emergency response. </w:t>
      </w:r>
    </w:p>
    <w:p w14:paraId="5165D458" w14:textId="77777777" w:rsidR="00236270" w:rsidRDefault="005F31A8" w:rsidP="00236270">
      <w:pPr>
        <w:pStyle w:val="BodyText"/>
        <w:numPr>
          <w:ilvl w:val="1"/>
          <w:numId w:val="7"/>
        </w:numPr>
        <w:ind w:right="30"/>
        <w:jc w:val="both"/>
        <w:rPr>
          <w:kern w:val="23"/>
          <w:sz w:val="24"/>
          <w:szCs w:val="24"/>
        </w:rPr>
      </w:pPr>
      <w:r w:rsidRPr="005F31A8">
        <w:rPr>
          <w:kern w:val="23"/>
          <w:sz w:val="24"/>
          <w:szCs w:val="24"/>
        </w:rPr>
        <w:t>All Facility personnel are trained to perform their assigned emergency tasks.</w:t>
      </w:r>
    </w:p>
    <w:p w14:paraId="56A66376" w14:textId="3AD32601" w:rsidR="005F31A8" w:rsidRPr="00236270" w:rsidRDefault="005F31A8" w:rsidP="00236270">
      <w:pPr>
        <w:pStyle w:val="BodyText"/>
        <w:numPr>
          <w:ilvl w:val="1"/>
          <w:numId w:val="7"/>
        </w:numPr>
        <w:ind w:right="30"/>
        <w:jc w:val="both"/>
        <w:rPr>
          <w:kern w:val="23"/>
          <w:sz w:val="24"/>
          <w:szCs w:val="24"/>
        </w:rPr>
      </w:pPr>
      <w:r w:rsidRPr="00236270">
        <w:rPr>
          <w:kern w:val="23"/>
          <w:sz w:val="24"/>
          <w:szCs w:val="24"/>
        </w:rPr>
        <w:t xml:space="preserve">The Facility performs drills of this plan for all shifts, twice each year. </w:t>
      </w:r>
    </w:p>
    <w:p w14:paraId="45CFBF51" w14:textId="75BB6A77" w:rsidR="00236270" w:rsidRPr="00236270" w:rsidRDefault="005F31A8" w:rsidP="00236270">
      <w:pPr>
        <w:pStyle w:val="BodyText"/>
        <w:numPr>
          <w:ilvl w:val="0"/>
          <w:numId w:val="7"/>
        </w:numPr>
        <w:ind w:right="30"/>
        <w:jc w:val="both"/>
        <w:rPr>
          <w:kern w:val="23"/>
          <w:sz w:val="24"/>
          <w:szCs w:val="24"/>
        </w:rPr>
      </w:pPr>
      <w:r>
        <w:rPr>
          <w:kern w:val="23"/>
          <w:sz w:val="24"/>
          <w:szCs w:val="24"/>
        </w:rPr>
        <w:t xml:space="preserve">The Facility </w:t>
      </w:r>
      <w:r w:rsidR="0093553C">
        <w:rPr>
          <w:kern w:val="23"/>
          <w:sz w:val="24"/>
          <w:szCs w:val="24"/>
        </w:rPr>
        <w:t>ensures that there is a reliable means (cell phone or internet) to notify the Department of Public Health regarding incidents and emergencies and to receive information from the Department and other state and local authorities in the event of an emergency</w:t>
      </w:r>
      <w:r w:rsidR="00236270">
        <w:rPr>
          <w:kern w:val="23"/>
          <w:sz w:val="24"/>
          <w:szCs w:val="24"/>
        </w:rPr>
        <w:t xml:space="preserve">, as required by 105 CMR 150.015(E)(5).  </w:t>
      </w:r>
    </w:p>
    <w:p w14:paraId="6BA2EF59" w14:textId="77777777" w:rsidR="00B9717C" w:rsidRDefault="00B9717C" w:rsidP="00B9717C">
      <w:pPr>
        <w:pStyle w:val="BodyText"/>
        <w:ind w:right="30"/>
        <w:jc w:val="both"/>
        <w:rPr>
          <w:kern w:val="23"/>
          <w:sz w:val="24"/>
          <w:szCs w:val="24"/>
        </w:rPr>
      </w:pPr>
    </w:p>
    <w:p w14:paraId="39CF419B" w14:textId="77777777" w:rsidR="00975D50" w:rsidRPr="00F6550A" w:rsidRDefault="00975D50" w:rsidP="00A9632F">
      <w:pPr>
        <w:pStyle w:val="BodyText"/>
        <w:widowControl/>
        <w:ind w:right="30"/>
        <w:jc w:val="both"/>
        <w:rPr>
          <w:kern w:val="23"/>
          <w:sz w:val="24"/>
          <w:szCs w:val="24"/>
        </w:rPr>
      </w:pPr>
    </w:p>
    <w:sectPr w:rsidR="00975D50" w:rsidRPr="00F6550A" w:rsidSect="00A9632F">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B5FB" w14:textId="77777777" w:rsidR="004B78BF" w:rsidRDefault="004B78BF">
      <w:r>
        <w:separator/>
      </w:r>
    </w:p>
  </w:endnote>
  <w:endnote w:type="continuationSeparator" w:id="0">
    <w:p w14:paraId="000F5C88" w14:textId="77777777" w:rsidR="004B78BF" w:rsidRDefault="004B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3084" w14:textId="22D739D8" w:rsidR="000D62AF" w:rsidRDefault="00326F5A" w:rsidP="00326F5A">
    <w:pPr>
      <w:pStyle w:val="DocID"/>
    </w:pPr>
    <w:r w:rsidRPr="00326F5A">
      <w:t>HB: 4925-5801-8883.2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501231"/>
      <w:docPartObj>
        <w:docPartGallery w:val="Page Numbers (Bottom of Page)"/>
        <w:docPartUnique/>
      </w:docPartObj>
    </w:sdtPr>
    <w:sdtEndPr>
      <w:rPr>
        <w:noProof/>
      </w:rPr>
    </w:sdtEndPr>
    <w:sdtContent>
      <w:p w14:paraId="2C7D974D" w14:textId="549A7402" w:rsidR="00A9632F" w:rsidRDefault="00A96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258E6" w14:textId="72651FB0" w:rsidR="00B64E39" w:rsidRDefault="00B64E39" w:rsidP="00326F5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E8D0" w14:textId="4938290F" w:rsidR="000D62AF" w:rsidRDefault="00326F5A" w:rsidP="00326F5A">
    <w:pPr>
      <w:pStyle w:val="DocID"/>
    </w:pPr>
    <w:r w:rsidRPr="00326F5A">
      <w:t>HB: 4925-5801-8883.2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1EAE" w14:textId="77777777" w:rsidR="004B78BF" w:rsidRDefault="004B78BF">
      <w:r>
        <w:separator/>
      </w:r>
    </w:p>
  </w:footnote>
  <w:footnote w:type="continuationSeparator" w:id="0">
    <w:p w14:paraId="4C09D116" w14:textId="77777777" w:rsidR="004B78BF" w:rsidRDefault="004B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93D3" w14:textId="6ADAACF0" w:rsidR="008C02E5" w:rsidRDefault="00FA6DB4">
    <w:pPr>
      <w:pStyle w:val="Header"/>
    </w:pPr>
    <w:r>
      <w:rPr>
        <w:noProof/>
      </w:rPr>
      <w:drawing>
        <wp:anchor distT="0" distB="0" distL="114300" distR="114300" simplePos="0" relativeHeight="251659776" behindDoc="0" locked="1" layoutInCell="1" allowOverlap="1" wp14:anchorId="622968AC" wp14:editId="2AD45E55">
          <wp:simplePos x="0" y="0"/>
          <wp:positionH relativeFrom="page">
            <wp:posOffset>2619375</wp:posOffset>
          </wp:positionH>
          <wp:positionV relativeFrom="page">
            <wp:posOffset>466725</wp:posOffset>
          </wp:positionV>
          <wp:extent cx="2633345" cy="164465"/>
          <wp:effectExtent l="0" t="0" r="0" b="6985"/>
          <wp:wrapNone/>
          <wp:docPr id="78115314"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D2678" w14:textId="77777777" w:rsidR="00FA6DB4" w:rsidRDefault="00FA6DB4">
    <w:pPr>
      <w:pStyle w:val="Header"/>
    </w:pPr>
  </w:p>
  <w:p w14:paraId="021B1284" w14:textId="77777777" w:rsidR="008C02E5" w:rsidRDefault="008C02E5">
    <w:pPr>
      <w:pStyle w:val="Header"/>
    </w:pPr>
  </w:p>
  <w:p w14:paraId="788FE39E" w14:textId="77777777" w:rsidR="006E226A" w:rsidRDefault="006E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DBB8" w14:textId="77A7D827" w:rsidR="009C1300" w:rsidRDefault="009C1300">
    <w:pPr>
      <w:pStyle w:val="Header"/>
    </w:pPr>
    <w:r>
      <w:rPr>
        <w:noProof/>
      </w:rPr>
      <w:drawing>
        <wp:anchor distT="0" distB="0" distL="114300" distR="114300" simplePos="0" relativeHeight="251655680" behindDoc="0" locked="1" layoutInCell="1" allowOverlap="1" wp14:anchorId="60190262" wp14:editId="7D1C583C">
          <wp:simplePos x="0" y="0"/>
          <wp:positionH relativeFrom="page">
            <wp:posOffset>2676525</wp:posOffset>
          </wp:positionH>
          <wp:positionV relativeFrom="page">
            <wp:posOffset>419100</wp:posOffset>
          </wp:positionV>
          <wp:extent cx="2633345" cy="164465"/>
          <wp:effectExtent l="0" t="0" r="0" b="6985"/>
          <wp:wrapNone/>
          <wp:docPr id="1307677421"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3A0"/>
    <w:multiLevelType w:val="hybridMultilevel"/>
    <w:tmpl w:val="0D54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2E6A"/>
    <w:multiLevelType w:val="multilevel"/>
    <w:tmpl w:val="A6D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354C"/>
    <w:multiLevelType w:val="hybridMultilevel"/>
    <w:tmpl w:val="C98C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C2A74"/>
    <w:multiLevelType w:val="multilevel"/>
    <w:tmpl w:val="CBDE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5C74EB"/>
    <w:multiLevelType w:val="hybridMultilevel"/>
    <w:tmpl w:val="9BF6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288"/>
    <w:multiLevelType w:val="hybridMultilevel"/>
    <w:tmpl w:val="C9FEBC42"/>
    <w:lvl w:ilvl="0" w:tplc="DC8226D4">
      <w:start w:val="1"/>
      <w:numFmt w:val="decimal"/>
      <w:lvlText w:val="%1."/>
      <w:lvlJc w:val="left"/>
      <w:pPr>
        <w:ind w:left="1020" w:hanging="360"/>
      </w:pPr>
    </w:lvl>
    <w:lvl w:ilvl="1" w:tplc="F1E6BB64">
      <w:start w:val="1"/>
      <w:numFmt w:val="decimal"/>
      <w:lvlText w:val="%2."/>
      <w:lvlJc w:val="left"/>
      <w:pPr>
        <w:ind w:left="1020" w:hanging="360"/>
      </w:pPr>
    </w:lvl>
    <w:lvl w:ilvl="2" w:tplc="6FC8AA08">
      <w:start w:val="1"/>
      <w:numFmt w:val="decimal"/>
      <w:lvlText w:val="%3."/>
      <w:lvlJc w:val="left"/>
      <w:pPr>
        <w:ind w:left="1020" w:hanging="360"/>
      </w:pPr>
    </w:lvl>
    <w:lvl w:ilvl="3" w:tplc="870C6690">
      <w:start w:val="1"/>
      <w:numFmt w:val="decimal"/>
      <w:lvlText w:val="%4."/>
      <w:lvlJc w:val="left"/>
      <w:pPr>
        <w:ind w:left="1020" w:hanging="360"/>
      </w:pPr>
    </w:lvl>
    <w:lvl w:ilvl="4" w:tplc="1E0AE43A">
      <w:start w:val="1"/>
      <w:numFmt w:val="decimal"/>
      <w:lvlText w:val="%5."/>
      <w:lvlJc w:val="left"/>
      <w:pPr>
        <w:ind w:left="1020" w:hanging="360"/>
      </w:pPr>
    </w:lvl>
    <w:lvl w:ilvl="5" w:tplc="01206A84">
      <w:start w:val="1"/>
      <w:numFmt w:val="decimal"/>
      <w:lvlText w:val="%6."/>
      <w:lvlJc w:val="left"/>
      <w:pPr>
        <w:ind w:left="1020" w:hanging="360"/>
      </w:pPr>
    </w:lvl>
    <w:lvl w:ilvl="6" w:tplc="A92805E6">
      <w:start w:val="1"/>
      <w:numFmt w:val="decimal"/>
      <w:lvlText w:val="%7."/>
      <w:lvlJc w:val="left"/>
      <w:pPr>
        <w:ind w:left="1020" w:hanging="360"/>
      </w:pPr>
    </w:lvl>
    <w:lvl w:ilvl="7" w:tplc="AF70DD5A">
      <w:start w:val="1"/>
      <w:numFmt w:val="decimal"/>
      <w:lvlText w:val="%8."/>
      <w:lvlJc w:val="left"/>
      <w:pPr>
        <w:ind w:left="1020" w:hanging="360"/>
      </w:pPr>
    </w:lvl>
    <w:lvl w:ilvl="8" w:tplc="42A05316">
      <w:start w:val="1"/>
      <w:numFmt w:val="decimal"/>
      <w:lvlText w:val="%9."/>
      <w:lvlJc w:val="left"/>
      <w:pPr>
        <w:ind w:left="1020" w:hanging="360"/>
      </w:pPr>
    </w:lvl>
  </w:abstractNum>
  <w:abstractNum w:abstractNumId="6" w15:restartNumberingAfterBreak="0">
    <w:nsid w:val="75051BDF"/>
    <w:multiLevelType w:val="hybridMultilevel"/>
    <w:tmpl w:val="6A3C213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136B8"/>
    <w:multiLevelType w:val="hybridMultilevel"/>
    <w:tmpl w:val="F6BC3438"/>
    <w:lvl w:ilvl="0" w:tplc="04090015">
      <w:start w:val="1"/>
      <w:numFmt w:val="upperLetter"/>
      <w:lvlText w:val="%1."/>
      <w:lvlJc w:val="left"/>
      <w:pPr>
        <w:ind w:left="1301" w:hanging="241"/>
      </w:pPr>
      <w:rPr>
        <w:rFonts w:hint="default"/>
        <w:b/>
        <w:bCs/>
        <w:i w:val="0"/>
        <w:iCs w:val="0"/>
        <w:spacing w:val="0"/>
        <w:w w:val="105"/>
        <w:sz w:val="23"/>
        <w:szCs w:val="23"/>
        <w:lang w:val="en-US" w:eastAsia="en-US" w:bidi="ar-SA"/>
      </w:rPr>
    </w:lvl>
    <w:lvl w:ilvl="1" w:tplc="5FA6E674">
      <w:start w:val="1"/>
      <w:numFmt w:val="decimal"/>
      <w:lvlText w:val="%2."/>
      <w:lvlJc w:val="left"/>
      <w:pPr>
        <w:ind w:left="861" w:hanging="360"/>
      </w:pPr>
      <w:rPr>
        <w:rFonts w:ascii="Times New Roman" w:eastAsia="Times New Roman" w:hAnsi="Times New Roman" w:cs="Times New Roman" w:hint="default"/>
        <w:b w:val="0"/>
        <w:bCs w:val="0"/>
        <w:i w:val="0"/>
        <w:iCs w:val="0"/>
        <w:spacing w:val="0"/>
        <w:w w:val="109"/>
        <w:sz w:val="23"/>
        <w:szCs w:val="23"/>
        <w:lang w:val="en-US" w:eastAsia="en-US" w:bidi="ar-SA"/>
      </w:rPr>
    </w:lvl>
    <w:lvl w:ilvl="2" w:tplc="B2E20F62">
      <w:numFmt w:val="bullet"/>
      <w:lvlText w:val="•"/>
      <w:lvlJc w:val="left"/>
      <w:pPr>
        <w:ind w:left="2218" w:hanging="360"/>
      </w:pPr>
      <w:rPr>
        <w:rFonts w:hint="default"/>
        <w:lang w:val="en-US" w:eastAsia="en-US" w:bidi="ar-SA"/>
      </w:rPr>
    </w:lvl>
    <w:lvl w:ilvl="3" w:tplc="9F38BA34">
      <w:numFmt w:val="bullet"/>
      <w:lvlText w:val="•"/>
      <w:lvlJc w:val="left"/>
      <w:pPr>
        <w:ind w:left="3137" w:hanging="360"/>
      </w:pPr>
      <w:rPr>
        <w:rFonts w:hint="default"/>
        <w:lang w:val="en-US" w:eastAsia="en-US" w:bidi="ar-SA"/>
      </w:rPr>
    </w:lvl>
    <w:lvl w:ilvl="4" w:tplc="F80ECE84">
      <w:numFmt w:val="bullet"/>
      <w:lvlText w:val="•"/>
      <w:lvlJc w:val="left"/>
      <w:pPr>
        <w:ind w:left="4056" w:hanging="360"/>
      </w:pPr>
      <w:rPr>
        <w:rFonts w:hint="default"/>
        <w:lang w:val="en-US" w:eastAsia="en-US" w:bidi="ar-SA"/>
      </w:rPr>
    </w:lvl>
    <w:lvl w:ilvl="5" w:tplc="2F30CB02">
      <w:numFmt w:val="bullet"/>
      <w:lvlText w:val="•"/>
      <w:lvlJc w:val="left"/>
      <w:pPr>
        <w:ind w:left="4975" w:hanging="360"/>
      </w:pPr>
      <w:rPr>
        <w:rFonts w:hint="default"/>
        <w:lang w:val="en-US" w:eastAsia="en-US" w:bidi="ar-SA"/>
      </w:rPr>
    </w:lvl>
    <w:lvl w:ilvl="6" w:tplc="93B4C7EA">
      <w:numFmt w:val="bullet"/>
      <w:lvlText w:val="•"/>
      <w:lvlJc w:val="left"/>
      <w:pPr>
        <w:ind w:left="5893" w:hanging="360"/>
      </w:pPr>
      <w:rPr>
        <w:rFonts w:hint="default"/>
        <w:lang w:val="en-US" w:eastAsia="en-US" w:bidi="ar-SA"/>
      </w:rPr>
    </w:lvl>
    <w:lvl w:ilvl="7" w:tplc="D1065054">
      <w:numFmt w:val="bullet"/>
      <w:lvlText w:val="•"/>
      <w:lvlJc w:val="left"/>
      <w:pPr>
        <w:ind w:left="6812" w:hanging="360"/>
      </w:pPr>
      <w:rPr>
        <w:rFonts w:hint="default"/>
        <w:lang w:val="en-US" w:eastAsia="en-US" w:bidi="ar-SA"/>
      </w:rPr>
    </w:lvl>
    <w:lvl w:ilvl="8" w:tplc="2F08B05C">
      <w:numFmt w:val="bullet"/>
      <w:lvlText w:val="•"/>
      <w:lvlJc w:val="left"/>
      <w:pPr>
        <w:ind w:left="7731" w:hanging="360"/>
      </w:pPr>
      <w:rPr>
        <w:rFonts w:hint="default"/>
        <w:lang w:val="en-US" w:eastAsia="en-US" w:bidi="ar-SA"/>
      </w:rPr>
    </w:lvl>
  </w:abstractNum>
  <w:num w:numId="1" w16cid:durableId="1799763348">
    <w:abstractNumId w:val="7"/>
  </w:num>
  <w:num w:numId="2" w16cid:durableId="1501388770">
    <w:abstractNumId w:val="5"/>
  </w:num>
  <w:num w:numId="3" w16cid:durableId="2122072373">
    <w:abstractNumId w:val="3"/>
  </w:num>
  <w:num w:numId="4" w16cid:durableId="613907360">
    <w:abstractNumId w:val="6"/>
  </w:num>
  <w:num w:numId="5" w16cid:durableId="1556967332">
    <w:abstractNumId w:val="1"/>
  </w:num>
  <w:num w:numId="6" w16cid:durableId="1897550242">
    <w:abstractNumId w:val="4"/>
  </w:num>
  <w:num w:numId="7" w16cid:durableId="622418126">
    <w:abstractNumId w:val="2"/>
  </w:num>
  <w:num w:numId="8" w16cid:durableId="133584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A2445"/>
    <w:rsid w:val="0000198C"/>
    <w:rsid w:val="00020074"/>
    <w:rsid w:val="00027777"/>
    <w:rsid w:val="00053B79"/>
    <w:rsid w:val="00064624"/>
    <w:rsid w:val="000B1E8D"/>
    <w:rsid w:val="000B5EEB"/>
    <w:rsid w:val="000D1941"/>
    <w:rsid w:val="000D62AF"/>
    <w:rsid w:val="00120A93"/>
    <w:rsid w:val="0018468F"/>
    <w:rsid w:val="001B728D"/>
    <w:rsid w:val="00217699"/>
    <w:rsid w:val="00231AC5"/>
    <w:rsid w:val="00236270"/>
    <w:rsid w:val="0026454A"/>
    <w:rsid w:val="00295519"/>
    <w:rsid w:val="002F391D"/>
    <w:rsid w:val="00320427"/>
    <w:rsid w:val="00326F5A"/>
    <w:rsid w:val="00357B07"/>
    <w:rsid w:val="0036612F"/>
    <w:rsid w:val="003A1D10"/>
    <w:rsid w:val="003F36E3"/>
    <w:rsid w:val="00452D7A"/>
    <w:rsid w:val="004530CD"/>
    <w:rsid w:val="00493C54"/>
    <w:rsid w:val="004B78BF"/>
    <w:rsid w:val="004C4889"/>
    <w:rsid w:val="004E47F7"/>
    <w:rsid w:val="004F1157"/>
    <w:rsid w:val="00516848"/>
    <w:rsid w:val="00525225"/>
    <w:rsid w:val="00570921"/>
    <w:rsid w:val="00581D9B"/>
    <w:rsid w:val="0059394A"/>
    <w:rsid w:val="005B0C60"/>
    <w:rsid w:val="005F31A8"/>
    <w:rsid w:val="00603851"/>
    <w:rsid w:val="0062064A"/>
    <w:rsid w:val="0062374D"/>
    <w:rsid w:val="00626236"/>
    <w:rsid w:val="00641F58"/>
    <w:rsid w:val="00661EA5"/>
    <w:rsid w:val="00680A9D"/>
    <w:rsid w:val="006A2445"/>
    <w:rsid w:val="006A282B"/>
    <w:rsid w:val="006C40B2"/>
    <w:rsid w:val="006E226A"/>
    <w:rsid w:val="00752C51"/>
    <w:rsid w:val="00791F38"/>
    <w:rsid w:val="007A21C4"/>
    <w:rsid w:val="008075A1"/>
    <w:rsid w:val="00834333"/>
    <w:rsid w:val="00835022"/>
    <w:rsid w:val="008514DF"/>
    <w:rsid w:val="00852DA0"/>
    <w:rsid w:val="00891B87"/>
    <w:rsid w:val="008C02E5"/>
    <w:rsid w:val="009326EB"/>
    <w:rsid w:val="0093553C"/>
    <w:rsid w:val="00940A6D"/>
    <w:rsid w:val="00975D50"/>
    <w:rsid w:val="009B7FB3"/>
    <w:rsid w:val="009C1300"/>
    <w:rsid w:val="009E2338"/>
    <w:rsid w:val="009F3573"/>
    <w:rsid w:val="00A5090B"/>
    <w:rsid w:val="00A65619"/>
    <w:rsid w:val="00A80818"/>
    <w:rsid w:val="00A9632F"/>
    <w:rsid w:val="00AA4103"/>
    <w:rsid w:val="00AB1F22"/>
    <w:rsid w:val="00AC3366"/>
    <w:rsid w:val="00AE6CB0"/>
    <w:rsid w:val="00AF1068"/>
    <w:rsid w:val="00B0155E"/>
    <w:rsid w:val="00B20DCA"/>
    <w:rsid w:val="00B4513E"/>
    <w:rsid w:val="00B5531D"/>
    <w:rsid w:val="00B64E39"/>
    <w:rsid w:val="00B9717C"/>
    <w:rsid w:val="00C3300A"/>
    <w:rsid w:val="00CD7B6E"/>
    <w:rsid w:val="00D07432"/>
    <w:rsid w:val="00D35D23"/>
    <w:rsid w:val="00D760B2"/>
    <w:rsid w:val="00D86E71"/>
    <w:rsid w:val="00D973AC"/>
    <w:rsid w:val="00DE281D"/>
    <w:rsid w:val="00E00512"/>
    <w:rsid w:val="00E41277"/>
    <w:rsid w:val="00E722C9"/>
    <w:rsid w:val="00E86159"/>
    <w:rsid w:val="00E87C89"/>
    <w:rsid w:val="00E927A1"/>
    <w:rsid w:val="00E93630"/>
    <w:rsid w:val="00E96C8C"/>
    <w:rsid w:val="00EA7AF6"/>
    <w:rsid w:val="00EB5D30"/>
    <w:rsid w:val="00ED08DF"/>
    <w:rsid w:val="00ED378C"/>
    <w:rsid w:val="00ED6F48"/>
    <w:rsid w:val="00EF4051"/>
    <w:rsid w:val="00F10515"/>
    <w:rsid w:val="00F3106D"/>
    <w:rsid w:val="00F6550A"/>
    <w:rsid w:val="00F67F7F"/>
    <w:rsid w:val="00F70C65"/>
    <w:rsid w:val="00FA2E66"/>
    <w:rsid w:val="00FA52E8"/>
    <w:rsid w:val="00FA6DB4"/>
    <w:rsid w:val="00FB6198"/>
    <w:rsid w:val="00FE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1C93"/>
  <w15:docId w15:val="{24C5DBB1-0B9A-400F-8B5A-52B0CF9E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 w:hanging="114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53" w:hanging="11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0427"/>
    <w:pPr>
      <w:tabs>
        <w:tab w:val="center" w:pos="4680"/>
        <w:tab w:val="right" w:pos="9360"/>
      </w:tabs>
    </w:pPr>
  </w:style>
  <w:style w:type="character" w:customStyle="1" w:styleId="HeaderChar">
    <w:name w:val="Header Char"/>
    <w:basedOn w:val="DefaultParagraphFont"/>
    <w:link w:val="Header"/>
    <w:uiPriority w:val="99"/>
    <w:rsid w:val="00320427"/>
    <w:rPr>
      <w:rFonts w:ascii="Times New Roman" w:eastAsia="Times New Roman" w:hAnsi="Times New Roman" w:cs="Times New Roman"/>
    </w:rPr>
  </w:style>
  <w:style w:type="paragraph" w:styleId="Footer">
    <w:name w:val="footer"/>
    <w:basedOn w:val="Normal"/>
    <w:link w:val="FooterChar"/>
    <w:uiPriority w:val="99"/>
    <w:unhideWhenUsed/>
    <w:rsid w:val="00320427"/>
    <w:pPr>
      <w:tabs>
        <w:tab w:val="center" w:pos="4680"/>
        <w:tab w:val="right" w:pos="9360"/>
      </w:tabs>
    </w:pPr>
  </w:style>
  <w:style w:type="character" w:customStyle="1" w:styleId="FooterChar">
    <w:name w:val="Footer Char"/>
    <w:basedOn w:val="DefaultParagraphFont"/>
    <w:link w:val="Footer"/>
    <w:uiPriority w:val="99"/>
    <w:rsid w:val="00320427"/>
    <w:rPr>
      <w:rFonts w:ascii="Times New Roman" w:eastAsia="Times New Roman" w:hAnsi="Times New Roman" w:cs="Times New Roman"/>
    </w:rPr>
  </w:style>
  <w:style w:type="paragraph" w:styleId="Revision">
    <w:name w:val="Revision"/>
    <w:hidden/>
    <w:uiPriority w:val="99"/>
    <w:semiHidden/>
    <w:rsid w:val="002F391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80818"/>
    <w:rPr>
      <w:sz w:val="16"/>
      <w:szCs w:val="16"/>
    </w:rPr>
  </w:style>
  <w:style w:type="paragraph" w:styleId="CommentText">
    <w:name w:val="annotation text"/>
    <w:basedOn w:val="Normal"/>
    <w:link w:val="CommentTextChar"/>
    <w:uiPriority w:val="99"/>
    <w:unhideWhenUsed/>
    <w:rsid w:val="00A80818"/>
    <w:rPr>
      <w:sz w:val="20"/>
      <w:szCs w:val="20"/>
    </w:rPr>
  </w:style>
  <w:style w:type="character" w:customStyle="1" w:styleId="CommentTextChar">
    <w:name w:val="Comment Text Char"/>
    <w:basedOn w:val="DefaultParagraphFont"/>
    <w:link w:val="CommentText"/>
    <w:uiPriority w:val="99"/>
    <w:rsid w:val="00A808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818"/>
    <w:rPr>
      <w:b/>
      <w:bCs/>
    </w:rPr>
  </w:style>
  <w:style w:type="character" w:customStyle="1" w:styleId="CommentSubjectChar">
    <w:name w:val="Comment Subject Char"/>
    <w:basedOn w:val="CommentTextChar"/>
    <w:link w:val="CommentSubject"/>
    <w:uiPriority w:val="99"/>
    <w:semiHidden/>
    <w:rsid w:val="00A80818"/>
    <w:rPr>
      <w:rFonts w:ascii="Times New Roman" w:eastAsia="Times New Roman" w:hAnsi="Times New Roman" w:cs="Times New Roman"/>
      <w:b/>
      <w:bCs/>
      <w:sz w:val="20"/>
      <w:szCs w:val="20"/>
    </w:rPr>
  </w:style>
  <w:style w:type="paragraph" w:customStyle="1" w:styleId="AuthorName">
    <w:name w:val="_AuthorName"/>
    <w:basedOn w:val="Normal"/>
    <w:next w:val="AuthorInfo"/>
    <w:uiPriority w:val="99"/>
    <w:semiHidden/>
    <w:unhideWhenUsed/>
    <w:rsid w:val="0018468F"/>
    <w:pPr>
      <w:widowControl/>
      <w:autoSpaceDE/>
      <w:autoSpaceDN/>
    </w:pPr>
    <w:rPr>
      <w:szCs w:val="20"/>
    </w:rPr>
  </w:style>
  <w:style w:type="paragraph" w:customStyle="1" w:styleId="AuthorInfo">
    <w:name w:val="_AuthorInfo"/>
    <w:basedOn w:val="AuthorName"/>
    <w:uiPriority w:val="99"/>
    <w:semiHidden/>
    <w:unhideWhenUsed/>
    <w:rsid w:val="0018468F"/>
    <w:rPr>
      <w:sz w:val="20"/>
    </w:rPr>
  </w:style>
  <w:style w:type="paragraph" w:customStyle="1" w:styleId="LetterSigBlock">
    <w:name w:val="_Letter Sig Block"/>
    <w:basedOn w:val="Normal"/>
    <w:uiPriority w:val="98"/>
    <w:semiHidden/>
    <w:rsid w:val="00FA52E8"/>
    <w:pPr>
      <w:widowControl/>
      <w:autoSpaceDE/>
      <w:autoSpaceDN/>
    </w:pPr>
    <w:rPr>
      <w:noProof/>
      <w:sz w:val="24"/>
      <w:szCs w:val="20"/>
    </w:rPr>
  </w:style>
  <w:style w:type="paragraph" w:customStyle="1" w:styleId="DocID">
    <w:name w:val="DocID"/>
    <w:basedOn w:val="Normal"/>
    <w:qFormat/>
    <w:rsid w:val="00326F5A"/>
    <w:pPr>
      <w:widowControl/>
      <w:suppressAutoHyphens/>
      <w:autoSpaceDE/>
      <w:autoSpaceDN/>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0935">
      <w:bodyDiv w:val="1"/>
      <w:marLeft w:val="0"/>
      <w:marRight w:val="0"/>
      <w:marTop w:val="0"/>
      <w:marBottom w:val="0"/>
      <w:divBdr>
        <w:top w:val="none" w:sz="0" w:space="0" w:color="auto"/>
        <w:left w:val="none" w:sz="0" w:space="0" w:color="auto"/>
        <w:bottom w:val="none" w:sz="0" w:space="0" w:color="auto"/>
        <w:right w:val="none" w:sz="0" w:space="0" w:color="auto"/>
      </w:divBdr>
    </w:div>
    <w:div w:id="296768106">
      <w:bodyDiv w:val="1"/>
      <w:marLeft w:val="0"/>
      <w:marRight w:val="0"/>
      <w:marTop w:val="0"/>
      <w:marBottom w:val="0"/>
      <w:divBdr>
        <w:top w:val="none" w:sz="0" w:space="0" w:color="auto"/>
        <w:left w:val="none" w:sz="0" w:space="0" w:color="auto"/>
        <w:bottom w:val="none" w:sz="0" w:space="0" w:color="auto"/>
        <w:right w:val="none" w:sz="0" w:space="0" w:color="auto"/>
      </w:divBdr>
    </w:div>
    <w:div w:id="422650493">
      <w:bodyDiv w:val="1"/>
      <w:marLeft w:val="0"/>
      <w:marRight w:val="0"/>
      <w:marTop w:val="0"/>
      <w:marBottom w:val="0"/>
      <w:divBdr>
        <w:top w:val="none" w:sz="0" w:space="0" w:color="auto"/>
        <w:left w:val="none" w:sz="0" w:space="0" w:color="auto"/>
        <w:bottom w:val="none" w:sz="0" w:space="0" w:color="auto"/>
        <w:right w:val="none" w:sz="0" w:space="0" w:color="auto"/>
      </w:divBdr>
    </w:div>
    <w:div w:id="603684569">
      <w:bodyDiv w:val="1"/>
      <w:marLeft w:val="0"/>
      <w:marRight w:val="0"/>
      <w:marTop w:val="0"/>
      <w:marBottom w:val="0"/>
      <w:divBdr>
        <w:top w:val="none" w:sz="0" w:space="0" w:color="auto"/>
        <w:left w:val="none" w:sz="0" w:space="0" w:color="auto"/>
        <w:bottom w:val="none" w:sz="0" w:space="0" w:color="auto"/>
        <w:right w:val="none" w:sz="0" w:space="0" w:color="auto"/>
      </w:divBdr>
    </w:div>
    <w:div w:id="615873883">
      <w:bodyDiv w:val="1"/>
      <w:marLeft w:val="0"/>
      <w:marRight w:val="0"/>
      <w:marTop w:val="0"/>
      <w:marBottom w:val="0"/>
      <w:divBdr>
        <w:top w:val="none" w:sz="0" w:space="0" w:color="auto"/>
        <w:left w:val="none" w:sz="0" w:space="0" w:color="auto"/>
        <w:bottom w:val="none" w:sz="0" w:space="0" w:color="auto"/>
        <w:right w:val="none" w:sz="0" w:space="0" w:color="auto"/>
      </w:divBdr>
    </w:div>
    <w:div w:id="628047902">
      <w:bodyDiv w:val="1"/>
      <w:marLeft w:val="0"/>
      <w:marRight w:val="0"/>
      <w:marTop w:val="0"/>
      <w:marBottom w:val="0"/>
      <w:divBdr>
        <w:top w:val="none" w:sz="0" w:space="0" w:color="auto"/>
        <w:left w:val="none" w:sz="0" w:space="0" w:color="auto"/>
        <w:bottom w:val="none" w:sz="0" w:space="0" w:color="auto"/>
        <w:right w:val="none" w:sz="0" w:space="0" w:color="auto"/>
      </w:divBdr>
    </w:div>
    <w:div w:id="661010570">
      <w:bodyDiv w:val="1"/>
      <w:marLeft w:val="0"/>
      <w:marRight w:val="0"/>
      <w:marTop w:val="0"/>
      <w:marBottom w:val="0"/>
      <w:divBdr>
        <w:top w:val="none" w:sz="0" w:space="0" w:color="auto"/>
        <w:left w:val="none" w:sz="0" w:space="0" w:color="auto"/>
        <w:bottom w:val="none" w:sz="0" w:space="0" w:color="auto"/>
        <w:right w:val="none" w:sz="0" w:space="0" w:color="auto"/>
      </w:divBdr>
    </w:div>
    <w:div w:id="746998296">
      <w:bodyDiv w:val="1"/>
      <w:marLeft w:val="0"/>
      <w:marRight w:val="0"/>
      <w:marTop w:val="0"/>
      <w:marBottom w:val="0"/>
      <w:divBdr>
        <w:top w:val="none" w:sz="0" w:space="0" w:color="auto"/>
        <w:left w:val="none" w:sz="0" w:space="0" w:color="auto"/>
        <w:bottom w:val="none" w:sz="0" w:space="0" w:color="auto"/>
        <w:right w:val="none" w:sz="0" w:space="0" w:color="auto"/>
      </w:divBdr>
    </w:div>
    <w:div w:id="850098456">
      <w:bodyDiv w:val="1"/>
      <w:marLeft w:val="0"/>
      <w:marRight w:val="0"/>
      <w:marTop w:val="0"/>
      <w:marBottom w:val="0"/>
      <w:divBdr>
        <w:top w:val="none" w:sz="0" w:space="0" w:color="auto"/>
        <w:left w:val="none" w:sz="0" w:space="0" w:color="auto"/>
        <w:bottom w:val="none" w:sz="0" w:space="0" w:color="auto"/>
        <w:right w:val="none" w:sz="0" w:space="0" w:color="auto"/>
      </w:divBdr>
    </w:div>
    <w:div w:id="949095054">
      <w:bodyDiv w:val="1"/>
      <w:marLeft w:val="0"/>
      <w:marRight w:val="0"/>
      <w:marTop w:val="0"/>
      <w:marBottom w:val="0"/>
      <w:divBdr>
        <w:top w:val="none" w:sz="0" w:space="0" w:color="auto"/>
        <w:left w:val="none" w:sz="0" w:space="0" w:color="auto"/>
        <w:bottom w:val="none" w:sz="0" w:space="0" w:color="auto"/>
        <w:right w:val="none" w:sz="0" w:space="0" w:color="auto"/>
      </w:divBdr>
    </w:div>
    <w:div w:id="1160345903">
      <w:bodyDiv w:val="1"/>
      <w:marLeft w:val="0"/>
      <w:marRight w:val="0"/>
      <w:marTop w:val="0"/>
      <w:marBottom w:val="0"/>
      <w:divBdr>
        <w:top w:val="none" w:sz="0" w:space="0" w:color="auto"/>
        <w:left w:val="none" w:sz="0" w:space="0" w:color="auto"/>
        <w:bottom w:val="none" w:sz="0" w:space="0" w:color="auto"/>
        <w:right w:val="none" w:sz="0" w:space="0" w:color="auto"/>
      </w:divBdr>
    </w:div>
    <w:div w:id="1289897951">
      <w:bodyDiv w:val="1"/>
      <w:marLeft w:val="0"/>
      <w:marRight w:val="0"/>
      <w:marTop w:val="0"/>
      <w:marBottom w:val="0"/>
      <w:divBdr>
        <w:top w:val="none" w:sz="0" w:space="0" w:color="auto"/>
        <w:left w:val="none" w:sz="0" w:space="0" w:color="auto"/>
        <w:bottom w:val="none" w:sz="0" w:space="0" w:color="auto"/>
        <w:right w:val="none" w:sz="0" w:space="0" w:color="auto"/>
      </w:divBdr>
    </w:div>
    <w:div w:id="1358654803">
      <w:bodyDiv w:val="1"/>
      <w:marLeft w:val="0"/>
      <w:marRight w:val="0"/>
      <w:marTop w:val="0"/>
      <w:marBottom w:val="0"/>
      <w:divBdr>
        <w:top w:val="none" w:sz="0" w:space="0" w:color="auto"/>
        <w:left w:val="none" w:sz="0" w:space="0" w:color="auto"/>
        <w:bottom w:val="none" w:sz="0" w:space="0" w:color="auto"/>
        <w:right w:val="none" w:sz="0" w:space="0" w:color="auto"/>
      </w:divBdr>
    </w:div>
    <w:div w:id="1368264062">
      <w:bodyDiv w:val="1"/>
      <w:marLeft w:val="0"/>
      <w:marRight w:val="0"/>
      <w:marTop w:val="0"/>
      <w:marBottom w:val="0"/>
      <w:divBdr>
        <w:top w:val="none" w:sz="0" w:space="0" w:color="auto"/>
        <w:left w:val="none" w:sz="0" w:space="0" w:color="auto"/>
        <w:bottom w:val="none" w:sz="0" w:space="0" w:color="auto"/>
        <w:right w:val="none" w:sz="0" w:space="0" w:color="auto"/>
      </w:divBdr>
    </w:div>
    <w:div w:id="1746337946">
      <w:bodyDiv w:val="1"/>
      <w:marLeft w:val="0"/>
      <w:marRight w:val="0"/>
      <w:marTop w:val="0"/>
      <w:marBottom w:val="0"/>
      <w:divBdr>
        <w:top w:val="none" w:sz="0" w:space="0" w:color="auto"/>
        <w:left w:val="none" w:sz="0" w:space="0" w:color="auto"/>
        <w:bottom w:val="none" w:sz="0" w:space="0" w:color="auto"/>
        <w:right w:val="none" w:sz="0" w:space="0" w:color="auto"/>
      </w:divBdr>
    </w:div>
    <w:div w:id="1847403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2420</Words>
  <Characters>13794</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Deneen Mandolese</cp:lastModifiedBy>
  <cp:revision>2</cp:revision>
  <dcterms:created xsi:type="dcterms:W3CDTF">2025-07-07T18:27:00Z</dcterms:created>
  <dcterms:modified xsi:type="dcterms:W3CDTF">2025-07-07T18:27:00Z</dcterms:modified>
</cp:coreProperties>
</file>